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jc w:val="center"/>
        <w:textAlignment w:val="auto"/>
        <w:rPr>
          <w:rFonts w:hint="eastAsia" w:ascii="宋体" w:hAnsi="宋体" w:eastAsia="方正小标宋简体" w:cs="宋体"/>
          <w:sz w:val="40"/>
          <w:szCs w:val="40"/>
          <w:lang w:val="zh-TW" w:eastAsia="zh-CN"/>
        </w:rPr>
      </w:pPr>
      <w:r>
        <w:rPr>
          <w:rFonts w:ascii="宋体" w:hAnsi="宋体" w:eastAsia="方正小标宋简体"/>
          <w:sz w:val="40"/>
          <w:szCs w:val="40"/>
          <w:lang w:val="zh-TW" w:eastAsia="zh-TW"/>
        </w:rPr>
        <w:t>乐亭县人民检察院工作报告</w:t>
      </w:r>
    </w:p>
    <w:p>
      <w:pPr>
        <w:keepNext w:val="0"/>
        <w:keepLines w:val="0"/>
        <w:pageBreakBefore w:val="0"/>
        <w:widowControl w:val="0"/>
        <w:kinsoku/>
        <w:wordWrap/>
        <w:overflowPunct/>
        <w:autoSpaceDN/>
        <w:bidi w:val="0"/>
        <w:spacing w:beforeAutospacing="0" w:line="570" w:lineRule="exact"/>
        <w:ind w:left="0" w:leftChars="0" w:right="0"/>
        <w:jc w:val="center"/>
        <w:textAlignment w:val="auto"/>
        <w:rPr>
          <w:rFonts w:hint="default" w:ascii="宋体" w:hAnsi="宋体" w:eastAsia="方正楷体简体" w:cs="楷体_GB2312"/>
          <w:bCs/>
          <w:spacing w:val="-22"/>
          <w:sz w:val="32"/>
          <w:szCs w:val="32"/>
        </w:rPr>
      </w:pPr>
      <w:r>
        <w:rPr>
          <w:rFonts w:ascii="宋体" w:hAnsi="宋体" w:eastAsia="方正楷体简体" w:cs="楷体_GB2312"/>
          <w:bCs/>
          <w:spacing w:val="-22"/>
          <w:sz w:val="32"/>
          <w:szCs w:val="32"/>
        </w:rPr>
        <w:t>——202</w:t>
      </w:r>
      <w:r>
        <w:rPr>
          <w:rFonts w:hint="eastAsia" w:ascii="宋体" w:hAnsi="宋体" w:eastAsia="方正楷体简体" w:cs="楷体_GB2312"/>
          <w:bCs/>
          <w:spacing w:val="-22"/>
          <w:sz w:val="32"/>
          <w:szCs w:val="32"/>
          <w:lang w:val="en-US" w:eastAsia="zh-CN"/>
        </w:rPr>
        <w:t>3</w:t>
      </w:r>
      <w:r>
        <w:rPr>
          <w:rFonts w:ascii="宋体" w:hAnsi="宋体" w:eastAsia="方正楷体简体" w:cs="楷体_GB2312"/>
          <w:bCs/>
          <w:spacing w:val="-22"/>
          <w:sz w:val="32"/>
          <w:szCs w:val="32"/>
        </w:rPr>
        <w:t>年1月</w:t>
      </w:r>
      <w:r>
        <w:rPr>
          <w:rFonts w:hint="eastAsia" w:ascii="宋体" w:hAnsi="宋体" w:eastAsia="方正楷体简体" w:cs="楷体_GB2312"/>
          <w:bCs/>
          <w:spacing w:val="-22"/>
          <w:sz w:val="32"/>
          <w:szCs w:val="32"/>
          <w:lang w:val="en-US" w:eastAsia="zh-CN"/>
        </w:rPr>
        <w:t>14</w:t>
      </w:r>
      <w:r>
        <w:rPr>
          <w:rFonts w:ascii="宋体" w:hAnsi="宋体" w:eastAsia="方正楷体简体" w:cs="楷体_GB2312"/>
          <w:bCs/>
          <w:spacing w:val="-22"/>
          <w:sz w:val="32"/>
          <w:szCs w:val="32"/>
        </w:rPr>
        <w:t>日在乐亭县第十七届人民代表大会第</w:t>
      </w:r>
      <w:r>
        <w:rPr>
          <w:rFonts w:hint="eastAsia" w:ascii="宋体" w:hAnsi="宋体" w:eastAsia="方正楷体简体" w:cs="楷体_GB2312"/>
          <w:bCs/>
          <w:spacing w:val="-22"/>
          <w:sz w:val="32"/>
          <w:szCs w:val="32"/>
          <w:lang w:eastAsia="zh-CN"/>
        </w:rPr>
        <w:t>三</w:t>
      </w:r>
      <w:r>
        <w:rPr>
          <w:rFonts w:ascii="宋体" w:hAnsi="宋体" w:eastAsia="方正楷体简体" w:cs="楷体_GB2312"/>
          <w:bCs/>
          <w:spacing w:val="-22"/>
          <w:sz w:val="32"/>
          <w:szCs w:val="32"/>
        </w:rPr>
        <w:t>次会议上</w:t>
      </w:r>
    </w:p>
    <w:p>
      <w:pPr>
        <w:keepNext w:val="0"/>
        <w:keepLines w:val="0"/>
        <w:pageBreakBefore w:val="0"/>
        <w:widowControl w:val="0"/>
        <w:kinsoku/>
        <w:wordWrap/>
        <w:overflowPunct/>
        <w:autoSpaceDN/>
        <w:bidi w:val="0"/>
        <w:spacing w:beforeAutospacing="0" w:line="570" w:lineRule="exact"/>
        <w:ind w:left="0" w:leftChars="0" w:right="0"/>
        <w:jc w:val="center"/>
        <w:textAlignment w:val="auto"/>
        <w:rPr>
          <w:rFonts w:hint="default" w:ascii="宋体" w:hAnsi="宋体" w:eastAsia="方正楷体简体" w:cs="楷体_GB2312"/>
          <w:bCs/>
          <w:sz w:val="32"/>
          <w:szCs w:val="32"/>
        </w:rPr>
      </w:pPr>
      <w:r>
        <w:rPr>
          <w:rFonts w:ascii="宋体" w:hAnsi="宋体" w:eastAsia="方正楷体简体" w:cs="楷体_GB2312"/>
          <w:bCs/>
          <w:sz w:val="32"/>
          <w:szCs w:val="32"/>
        </w:rPr>
        <w:t>乐亭县人民检察院检察长  高强</w:t>
      </w:r>
    </w:p>
    <w:p>
      <w:pPr>
        <w:keepNext w:val="0"/>
        <w:keepLines w:val="0"/>
        <w:pageBreakBefore w:val="0"/>
        <w:widowControl w:val="0"/>
        <w:kinsoku/>
        <w:wordWrap/>
        <w:overflowPunct/>
        <w:autoSpaceDN/>
        <w:bidi w:val="0"/>
        <w:spacing w:beforeAutospacing="0" w:line="570" w:lineRule="exact"/>
        <w:ind w:left="0" w:leftChars="0" w:right="0"/>
        <w:textAlignment w:val="auto"/>
        <w:rPr>
          <w:rFonts w:ascii="宋体" w:hAnsi="宋体" w:eastAsia="方正黑体简体" w:cs="Times New Roman"/>
          <w:bCs/>
          <w:spacing w:val="-4"/>
          <w:sz w:val="32"/>
          <w:szCs w:val="32"/>
        </w:rPr>
      </w:pPr>
    </w:p>
    <w:p>
      <w:pPr>
        <w:keepNext w:val="0"/>
        <w:keepLines w:val="0"/>
        <w:pageBreakBefore w:val="0"/>
        <w:widowControl w:val="0"/>
        <w:kinsoku/>
        <w:wordWrap/>
        <w:overflowPunct/>
        <w:autoSpaceDN/>
        <w:bidi w:val="0"/>
        <w:spacing w:beforeAutospacing="0" w:line="570" w:lineRule="exact"/>
        <w:ind w:left="0" w:leftChars="0" w:right="0"/>
        <w:textAlignment w:val="auto"/>
        <w:rPr>
          <w:rFonts w:hint="default" w:ascii="宋体" w:hAnsi="宋体" w:eastAsia="方正黑体简体" w:cs="Times New Roman"/>
          <w:bCs/>
          <w:spacing w:val="-4"/>
          <w:sz w:val="32"/>
          <w:szCs w:val="32"/>
        </w:rPr>
      </w:pPr>
      <w:r>
        <w:rPr>
          <w:rFonts w:ascii="宋体" w:hAnsi="宋体" w:eastAsia="方正黑体简体" w:cs="Times New Roman"/>
          <w:bCs/>
          <w:spacing w:val="-4"/>
          <w:sz w:val="32"/>
          <w:szCs w:val="32"/>
        </w:rPr>
        <w:t>各位代表：</w:t>
      </w: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firstLine="640" w:firstLineChars="200"/>
        <w:textAlignment w:val="auto"/>
        <w:rPr>
          <w:rFonts w:ascii="宋体" w:hAnsi="宋体" w:eastAsia="方正仿宋简体" w:cs="方正仿宋简体"/>
          <w:sz w:val="32"/>
          <w:szCs w:val="32"/>
          <w:lang w:val="zh-TW" w:eastAsia="zh-TW"/>
        </w:rPr>
      </w:pPr>
      <w:r>
        <w:rPr>
          <w:rFonts w:ascii="宋体" w:hAnsi="宋体" w:eastAsia="方正仿宋简体" w:cs="方正仿宋简体"/>
          <w:sz w:val="32"/>
          <w:szCs w:val="32"/>
          <w:lang w:val="zh-TW" w:eastAsia="zh-TW"/>
        </w:rPr>
        <w:t>现在，我代表县人民检察院向大会报告工作，请予审议。并请</w:t>
      </w:r>
      <w:r>
        <w:rPr>
          <w:rFonts w:ascii="宋体" w:hAnsi="宋体" w:eastAsia="方正仿宋简体" w:cs="方正仿宋简体"/>
          <w:sz w:val="32"/>
          <w:szCs w:val="32"/>
          <w:lang w:val="zh-TW"/>
        </w:rPr>
        <w:t>县</w:t>
      </w:r>
      <w:r>
        <w:rPr>
          <w:rFonts w:ascii="宋体" w:hAnsi="宋体" w:eastAsia="方正仿宋简体" w:cs="方正仿宋简体"/>
          <w:sz w:val="32"/>
          <w:szCs w:val="32"/>
          <w:lang w:val="zh-TW" w:eastAsia="zh-TW"/>
        </w:rPr>
        <w:t>政协委员和</w:t>
      </w:r>
      <w:r>
        <w:rPr>
          <w:rFonts w:ascii="宋体" w:hAnsi="宋体" w:eastAsia="方正仿宋简体" w:cs="方正仿宋简体"/>
          <w:sz w:val="32"/>
          <w:szCs w:val="32"/>
          <w:lang w:val="zh-TW"/>
        </w:rPr>
        <w:t>其他</w:t>
      </w:r>
      <w:r>
        <w:rPr>
          <w:rFonts w:ascii="宋体" w:hAnsi="宋体" w:eastAsia="方正仿宋简体" w:cs="方正仿宋简体"/>
          <w:sz w:val="32"/>
          <w:szCs w:val="32"/>
          <w:lang w:val="zh-TW" w:eastAsia="zh-TW"/>
        </w:rPr>
        <w:t>列席的同志提出意见。</w:t>
      </w:r>
    </w:p>
    <w:p>
      <w:pPr>
        <w:pStyle w:val="2"/>
      </w:pPr>
    </w:p>
    <w:p>
      <w:pPr>
        <w:keepNext w:val="0"/>
        <w:keepLines w:val="0"/>
        <w:pageBreakBefore w:val="0"/>
        <w:widowControl w:val="0"/>
        <w:kinsoku/>
        <w:wordWrap/>
        <w:overflowPunct/>
        <w:autoSpaceDN/>
        <w:bidi w:val="0"/>
        <w:spacing w:beforeAutospacing="0" w:line="570" w:lineRule="exact"/>
        <w:ind w:left="0" w:leftChars="0" w:right="0"/>
        <w:jc w:val="center"/>
        <w:textAlignment w:val="auto"/>
        <w:rPr>
          <w:rFonts w:ascii="方正黑体简体" w:hAnsi="方正黑体简体" w:eastAsia="方正黑体简体" w:cs="方正黑体简体"/>
          <w:sz w:val="32"/>
          <w:szCs w:val="32"/>
          <w:rtl w:val="0"/>
          <w:lang w:val="zh-TW" w:eastAsia="zh-TW"/>
        </w:rPr>
      </w:pPr>
      <w:r>
        <w:rPr>
          <w:rFonts w:ascii="方正黑体简体" w:hAnsi="方正黑体简体" w:eastAsia="方正黑体简体" w:cs="方正黑体简体"/>
          <w:sz w:val="32"/>
          <w:szCs w:val="32"/>
          <w:rtl w:val="0"/>
          <w:lang w:val="en-US"/>
        </w:rPr>
        <w:t>202</w:t>
      </w:r>
      <w:r>
        <w:rPr>
          <w:rFonts w:hint="eastAsia" w:ascii="方正黑体简体" w:hAnsi="方正黑体简体" w:eastAsia="方正黑体简体" w:cs="方正黑体简体"/>
          <w:sz w:val="32"/>
          <w:szCs w:val="32"/>
          <w:rtl w:val="0"/>
          <w:lang w:val="en-US" w:eastAsia="zh-CN"/>
        </w:rPr>
        <w:t>2</w:t>
      </w:r>
      <w:r>
        <w:rPr>
          <w:rFonts w:ascii="方正黑体简体" w:hAnsi="方正黑体简体" w:eastAsia="方正黑体简体" w:cs="方正黑体简体"/>
          <w:sz w:val="32"/>
          <w:szCs w:val="32"/>
          <w:rtl w:val="0"/>
          <w:lang w:val="zh-TW" w:eastAsia="zh-TW"/>
        </w:rPr>
        <w:t>年工作回顾</w:t>
      </w:r>
    </w:p>
    <w:p>
      <w:pPr>
        <w:pStyle w:val="2"/>
      </w:pPr>
      <w:bookmarkStart w:id="0" w:name="_GoBack"/>
      <w:bookmarkEnd w:id="0"/>
    </w:p>
    <w:p>
      <w:pPr>
        <w:keepNext w:val="0"/>
        <w:keepLines w:val="0"/>
        <w:pageBreakBefore w:val="0"/>
        <w:widowControl w:val="0"/>
        <w:kinsoku/>
        <w:wordWrap/>
        <w:overflowPunct/>
        <w:autoSpaceDN/>
        <w:bidi w:val="0"/>
        <w:spacing w:beforeAutospacing="0" w:line="570" w:lineRule="exact"/>
        <w:ind w:left="0" w:leftChars="0" w:right="0" w:firstLine="640"/>
        <w:textAlignment w:val="auto"/>
        <w:rPr>
          <w:rFonts w:ascii="方正仿宋简体" w:hAnsi="方正仿宋简体" w:eastAsia="方正仿宋简体" w:cs="方正仿宋简体"/>
          <w:sz w:val="32"/>
          <w:szCs w:val="32"/>
          <w:rtl w:val="0"/>
          <w:lang w:val="zh-TW" w:eastAsia="zh-TW"/>
        </w:rPr>
      </w:pPr>
      <w:r>
        <w:rPr>
          <w:rFonts w:ascii="宋体" w:hAnsi="宋体"/>
          <w:sz w:val="32"/>
          <w:szCs w:val="32"/>
          <w:rtl w:val="0"/>
          <w:lang w:val="en-US"/>
        </w:rPr>
        <w:t>202</w:t>
      </w:r>
      <w:r>
        <w:rPr>
          <w:rFonts w:hint="eastAsia" w:ascii="宋体" w:hAnsi="宋体"/>
          <w:sz w:val="32"/>
          <w:szCs w:val="32"/>
          <w:rtl w:val="0"/>
          <w:lang w:val="en-US" w:eastAsia="zh-CN"/>
        </w:rPr>
        <w:t>2</w:t>
      </w:r>
      <w:r>
        <w:rPr>
          <w:rFonts w:ascii="方正仿宋简体" w:hAnsi="方正仿宋简体" w:eastAsia="方正仿宋简体" w:cs="方正仿宋简体"/>
          <w:sz w:val="32"/>
          <w:szCs w:val="32"/>
          <w:rtl w:val="0"/>
          <w:lang w:val="zh-TW" w:eastAsia="zh-TW"/>
        </w:rPr>
        <w:t>年，在县委和上级院的正确领导下，在县人大及其常委会的有力监督下，在县政府、县政协和社会各界的大力支持下，县人民检察院</w:t>
      </w:r>
      <w:r>
        <w:rPr>
          <w:rFonts w:hint="eastAsia" w:ascii="方正仿宋简体" w:hAnsi="方正仿宋简体" w:eastAsia="方正仿宋简体" w:cs="方正仿宋简体"/>
          <w:sz w:val="32"/>
          <w:szCs w:val="32"/>
          <w:rtl w:val="0"/>
          <w:lang w:val="zh-TW" w:eastAsia="zh-TW"/>
        </w:rPr>
        <w:t>高举习近平新时代中国特色社会主义思想伟大旗帜，全面践行习近平法治思想，</w:t>
      </w:r>
      <w:r>
        <w:rPr>
          <w:rFonts w:hint="eastAsia" w:ascii="方正仿宋简体" w:hAnsi="方正仿宋简体" w:eastAsia="方正仿宋简体" w:cs="方正仿宋简体"/>
          <w:sz w:val="32"/>
          <w:szCs w:val="32"/>
          <w:rtl w:val="0"/>
          <w:lang w:val="zh-TW" w:eastAsia="zh-CN"/>
        </w:rPr>
        <w:t>深入学习宣传</w:t>
      </w:r>
      <w:r>
        <w:rPr>
          <w:rFonts w:ascii="方正仿宋简体" w:hAnsi="方正仿宋简体" w:eastAsia="方正仿宋简体" w:cs="方正仿宋简体"/>
          <w:sz w:val="32"/>
          <w:szCs w:val="32"/>
          <w:rtl w:val="0"/>
          <w:lang w:val="zh-TW" w:eastAsia="zh-TW"/>
        </w:rPr>
        <w:t>贯彻党的十九大、十九届历次全会和党的二十大精神，</w:t>
      </w:r>
      <w:r>
        <w:rPr>
          <w:rFonts w:hint="eastAsia" w:ascii="宋体" w:hAnsi="宋体" w:eastAsia="方正仿宋简体"/>
          <w:sz w:val="32"/>
          <w:szCs w:val="32"/>
          <w:lang w:val="en-US" w:eastAsia="zh-CN"/>
        </w:rPr>
        <w:t>聚焦检察机关“质量建设年”</w:t>
      </w:r>
      <w:r>
        <w:rPr>
          <w:rFonts w:ascii="宋体" w:hAnsi="宋体" w:eastAsia="方正仿宋简体" w:cs="方正仿宋简体"/>
          <w:sz w:val="32"/>
          <w:szCs w:val="32"/>
          <w:vertAlign w:val="superscript"/>
          <w:lang w:val="zh-TW" w:eastAsia="zh-TW"/>
        </w:rPr>
        <w:t>〔1〕</w:t>
      </w:r>
      <w:r>
        <w:rPr>
          <w:rFonts w:hint="eastAsia" w:ascii="宋体" w:hAnsi="宋体" w:eastAsia="方正仿宋简体"/>
          <w:sz w:val="32"/>
          <w:szCs w:val="32"/>
          <w:lang w:val="en-US" w:eastAsia="zh-CN"/>
        </w:rPr>
        <w:t>活动，强化政治引领、服务中心大局、深耕主责主业、加强队伍建设，</w:t>
      </w:r>
      <w:r>
        <w:rPr>
          <w:rFonts w:ascii="方正仿宋简体" w:hAnsi="方正仿宋简体" w:eastAsia="方正仿宋简体" w:cs="方正仿宋简体"/>
          <w:sz w:val="32"/>
          <w:szCs w:val="32"/>
          <w:rtl w:val="0"/>
          <w:lang w:val="zh-TW" w:eastAsia="zh-TW"/>
        </w:rPr>
        <w:t>推动</w:t>
      </w:r>
      <w:r>
        <w:rPr>
          <w:rFonts w:hint="eastAsia" w:ascii="方正仿宋简体" w:hAnsi="方正仿宋简体" w:eastAsia="方正仿宋简体" w:cs="方正仿宋简体"/>
          <w:sz w:val="32"/>
          <w:szCs w:val="32"/>
          <w:rtl w:val="0"/>
          <w:lang w:val="zh-TW" w:eastAsia="zh-CN"/>
        </w:rPr>
        <w:t>建设更高水平的</w:t>
      </w:r>
      <w:r>
        <w:rPr>
          <w:rFonts w:ascii="方正仿宋简体" w:hAnsi="方正仿宋简体" w:eastAsia="方正仿宋简体" w:cs="方正仿宋简体"/>
          <w:sz w:val="32"/>
          <w:szCs w:val="32"/>
          <w:rtl w:val="0"/>
          <w:lang w:val="zh-TW" w:eastAsia="zh-TW"/>
        </w:rPr>
        <w:t>平安乐亭</w:t>
      </w:r>
      <w:r>
        <w:rPr>
          <w:rFonts w:hint="eastAsia" w:ascii="方正仿宋简体" w:hAnsi="方正仿宋简体" w:eastAsia="方正仿宋简体" w:cs="方正仿宋简体"/>
          <w:sz w:val="32"/>
          <w:szCs w:val="32"/>
          <w:rtl w:val="0"/>
          <w:lang w:val="zh-TW" w:eastAsia="zh-CN"/>
        </w:rPr>
        <w:t>和</w:t>
      </w:r>
      <w:r>
        <w:rPr>
          <w:rFonts w:ascii="方正仿宋简体" w:hAnsi="方正仿宋简体" w:eastAsia="方正仿宋简体" w:cs="方正仿宋简体"/>
          <w:sz w:val="32"/>
          <w:szCs w:val="32"/>
          <w:rtl w:val="0"/>
          <w:lang w:val="zh-TW" w:eastAsia="zh-TW"/>
        </w:rPr>
        <w:t>法治乐亭，各项工作取得新成效。</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570" w:lineRule="exact"/>
        <w:ind w:left="0" w:leftChars="0" w:right="0" w:rightChars="0" w:firstLine="640" w:firstLineChars="200"/>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一、紧扣中心，担当作为，主动服务经济社会高质量发展</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570" w:lineRule="exact"/>
        <w:ind w:left="0" w:leftChars="0" w:right="0" w:rightChars="0" w:firstLine="640" w:firstLineChars="200"/>
        <w:textAlignment w:val="auto"/>
        <w:rPr>
          <w:rFonts w:hint="eastAsia" w:ascii="宋体" w:hAnsi="宋体" w:eastAsia="方正仿宋简体" w:cstheme="minorBidi"/>
          <w:kern w:val="2"/>
          <w:sz w:val="32"/>
          <w:szCs w:val="32"/>
          <w:lang w:val="en-US" w:eastAsia="zh-CN" w:bidi="ar-SA"/>
        </w:rPr>
      </w:pPr>
      <w:r>
        <w:rPr>
          <w:rFonts w:hint="eastAsia" w:ascii="宋体" w:hAnsi="宋体" w:eastAsia="方正仿宋简体" w:cstheme="minorBidi"/>
          <w:kern w:val="2"/>
          <w:sz w:val="32"/>
          <w:szCs w:val="32"/>
          <w:u w:val="none"/>
          <w:lang w:val="en-US" w:eastAsia="zh-CN" w:bidi="ar-SA"/>
        </w:rPr>
        <w:t>坚定检察担当，主动融入大局，</w:t>
      </w:r>
      <w:r>
        <w:rPr>
          <w:rFonts w:hint="eastAsia" w:ascii="宋体" w:hAnsi="宋体" w:eastAsia="方正仿宋简体" w:cstheme="minorBidi"/>
          <w:kern w:val="2"/>
          <w:sz w:val="32"/>
          <w:szCs w:val="32"/>
          <w:lang w:val="en-US" w:eastAsia="zh-CN" w:bidi="ar-SA"/>
        </w:rPr>
        <w:t>依法能动履职，全力护航民生民利，厚植为民情怀。</w:t>
      </w:r>
    </w:p>
    <w:p>
      <w:pPr>
        <w:keepNext w:val="0"/>
        <w:keepLines w:val="0"/>
        <w:pageBreakBefore w:val="0"/>
        <w:widowControl w:val="0"/>
        <w:kinsoku/>
        <w:wordWrap/>
        <w:overflowPunct/>
        <w:topLinePunct w:val="0"/>
        <w:autoSpaceDE/>
        <w:autoSpaceDN/>
        <w:bidi w:val="0"/>
        <w:adjustRightInd/>
        <w:spacing w:beforeAutospacing="0" w:line="570" w:lineRule="exact"/>
        <w:ind w:left="0" w:leftChars="0" w:right="0" w:firstLine="640" w:firstLineChars="200"/>
        <w:textAlignment w:val="auto"/>
        <w:rPr>
          <w:rFonts w:hint="eastAsia" w:ascii="宋体" w:hAnsi="宋体" w:eastAsia="方正仿宋简体"/>
          <w:sz w:val="32"/>
          <w:szCs w:val="32"/>
          <w:u w:val="none"/>
          <w:lang w:val="zh-TW" w:eastAsia="zh-TW"/>
        </w:rPr>
      </w:pPr>
      <w:r>
        <w:rPr>
          <w:rFonts w:hint="eastAsia" w:ascii="方正楷体简体" w:hAnsi="方正楷体简体" w:eastAsia="方正楷体简体" w:cs="方正楷体简体"/>
          <w:sz w:val="32"/>
          <w:szCs w:val="32"/>
          <w:lang w:val="en-US" w:eastAsia="zh-CN"/>
        </w:rPr>
        <w:t>着力营造安商惠企法治化营商环境</w:t>
      </w:r>
      <w:r>
        <w:rPr>
          <w:rFonts w:hint="eastAsia" w:ascii="方正楷体简体" w:hAnsi="方正楷体简体" w:eastAsia="方正楷体简体" w:cs="方正楷体简体"/>
          <w:b w:val="0"/>
          <w:bCs w:val="0"/>
          <w:sz w:val="32"/>
          <w:szCs w:val="32"/>
          <w:lang w:val="en-US" w:eastAsia="zh-CN"/>
        </w:rPr>
        <w:t>。</w:t>
      </w:r>
      <w:r>
        <w:rPr>
          <w:rFonts w:hint="eastAsia" w:ascii="宋体" w:hAnsi="宋体" w:eastAsia="方正仿宋简体"/>
          <w:sz w:val="32"/>
          <w:szCs w:val="32"/>
          <w:lang w:val="en-US" w:eastAsia="zh-CN"/>
        </w:rPr>
        <w:t>立足发展大局，综合运用经济、行政、刑事等手段，促进涉案企业守法经营，维护经济安全稳定。结合县域经济发展，</w:t>
      </w:r>
      <w:r>
        <w:rPr>
          <w:rFonts w:hint="eastAsia" w:ascii="宋体" w:hAnsi="宋体" w:eastAsia="方正仿宋简体"/>
          <w:sz w:val="32"/>
          <w:szCs w:val="32"/>
          <w:lang w:val="zh-TW" w:eastAsia="zh-CN"/>
        </w:rPr>
        <w:t>与县工商联等</w:t>
      </w:r>
      <w:r>
        <w:rPr>
          <w:rFonts w:hint="eastAsia" w:ascii="宋体" w:hAnsi="宋体" w:eastAsia="方正仿宋简体"/>
          <w:sz w:val="32"/>
          <w:szCs w:val="32"/>
          <w:lang w:val="en-US" w:eastAsia="zh-CN"/>
        </w:rPr>
        <w:t>6个部门联合建立企业合规</w:t>
      </w:r>
      <w:r>
        <w:rPr>
          <w:rFonts w:ascii="宋体" w:hAnsi="宋体" w:eastAsia="方正仿宋简体" w:cs="方正仿宋简体"/>
          <w:sz w:val="32"/>
          <w:szCs w:val="32"/>
          <w:vertAlign w:val="superscript"/>
          <w:lang w:val="zh-TW" w:eastAsia="zh-TW"/>
        </w:rPr>
        <w:t>〔</w:t>
      </w:r>
      <w:r>
        <w:rPr>
          <w:rFonts w:hint="eastAsia" w:ascii="宋体" w:hAnsi="宋体" w:eastAsia="方正仿宋简体" w:cs="方正仿宋简体"/>
          <w:sz w:val="32"/>
          <w:szCs w:val="32"/>
          <w:vertAlign w:val="superscript"/>
          <w:lang w:val="en-US" w:eastAsia="zh-CN"/>
        </w:rPr>
        <w:t>2</w:t>
      </w:r>
      <w:r>
        <w:rPr>
          <w:rFonts w:ascii="宋体" w:hAnsi="宋体" w:eastAsia="方正仿宋简体" w:cs="方正仿宋简体"/>
          <w:sz w:val="32"/>
          <w:szCs w:val="32"/>
          <w:vertAlign w:val="superscript"/>
          <w:lang w:val="zh-TW" w:eastAsia="zh-TW"/>
        </w:rPr>
        <w:t>〕</w:t>
      </w:r>
      <w:r>
        <w:rPr>
          <w:rFonts w:hint="eastAsia" w:ascii="宋体" w:hAnsi="宋体" w:eastAsia="方正仿宋简体"/>
          <w:sz w:val="32"/>
          <w:szCs w:val="32"/>
          <w:lang w:val="en-US" w:eastAsia="zh-CN"/>
        </w:rPr>
        <w:t>工作机制，</w:t>
      </w:r>
      <w:r>
        <w:rPr>
          <w:rFonts w:hint="eastAsia" w:ascii="宋体" w:hAnsi="宋体" w:eastAsia="方正仿宋简体"/>
          <w:sz w:val="32"/>
          <w:szCs w:val="32"/>
          <w:lang w:val="zh-TW" w:eastAsia="zh-CN"/>
        </w:rPr>
        <w:t>对一起虚开增值税专用发票的涉企案件依法开展企业合规审查工作。</w:t>
      </w:r>
      <w:r>
        <w:rPr>
          <w:rFonts w:hint="eastAsia" w:ascii="宋体" w:hAnsi="宋体" w:eastAsia="方正仿宋简体"/>
          <w:sz w:val="32"/>
          <w:szCs w:val="32"/>
          <w:u w:val="none"/>
          <w:lang w:val="zh-TW" w:eastAsia="zh-CN"/>
        </w:rPr>
        <w:t>深入</w:t>
      </w:r>
      <w:r>
        <w:rPr>
          <w:rFonts w:hint="eastAsia" w:ascii="宋体" w:hAnsi="宋体" w:eastAsia="方正仿宋简体"/>
          <w:sz w:val="32"/>
          <w:szCs w:val="32"/>
          <w:u w:val="none"/>
          <w:lang w:val="en-US" w:eastAsia="zh-CN"/>
        </w:rPr>
        <w:t>走访河北满庭芳餐饮管理有限公司等重点企业7次，与县企业家商会、青年企业家协会联合举办检企交流会5次，进一步强调开展涉刑企业合规整改对于挽救企业、优化法治化营商环境的重要意义。</w:t>
      </w:r>
    </w:p>
    <w:p>
      <w:pPr>
        <w:keepNext w:val="0"/>
        <w:keepLines w:val="0"/>
        <w:pageBreakBefore w:val="0"/>
        <w:widowControl w:val="0"/>
        <w:kinsoku/>
        <w:wordWrap/>
        <w:overflowPunct/>
        <w:topLinePunct w:val="0"/>
        <w:autoSpaceDE/>
        <w:autoSpaceDN/>
        <w:bidi w:val="0"/>
        <w:adjustRightInd/>
        <w:snapToGrid w:val="0"/>
        <w:spacing w:beforeAutospacing="0" w:line="570" w:lineRule="exact"/>
        <w:ind w:left="0" w:leftChars="0" w:right="0" w:firstLine="640" w:firstLineChars="200"/>
        <w:jc w:val="both"/>
        <w:textAlignment w:val="auto"/>
        <w:outlineLvl w:val="9"/>
        <w:rPr>
          <w:rFonts w:hint="eastAsia" w:ascii="宋体" w:hAnsi="宋体" w:eastAsia="方正仿宋简体"/>
          <w:sz w:val="32"/>
          <w:szCs w:val="32"/>
          <w:lang w:val="en-US" w:eastAsia="zh-CN"/>
        </w:rPr>
      </w:pPr>
      <w:r>
        <w:rPr>
          <w:rFonts w:hint="eastAsia" w:ascii="方正楷体简体" w:hAnsi="方正楷体简体" w:eastAsia="方正楷体简体" w:cs="方正楷体简体"/>
          <w:kern w:val="2"/>
          <w:sz w:val="32"/>
          <w:szCs w:val="32"/>
          <w:lang w:val="en-US" w:eastAsia="zh-CN" w:bidi="ar-SA"/>
        </w:rPr>
        <w:t>用心用情纾解人民群众急难愁盼。</w:t>
      </w:r>
      <w:r>
        <w:rPr>
          <w:rFonts w:hint="eastAsia" w:ascii="宋体" w:hAnsi="宋体" w:eastAsia="方正仿宋简体" w:cstheme="minorBidi"/>
          <w:kern w:val="2"/>
          <w:sz w:val="32"/>
          <w:szCs w:val="32"/>
          <w:lang w:val="en-US" w:eastAsia="zh-CN" w:bidi="ar-SA"/>
        </w:rPr>
        <w:t>深刻把握全过程人民民主的精神实质、本质要求和实践路径，以高质量检察履职践行全过程人民民主、保障人民当家作主。</w:t>
      </w:r>
      <w:r>
        <w:rPr>
          <w:rFonts w:hint="eastAsia" w:ascii="宋体" w:hAnsi="宋体" w:eastAsia="方正仿宋简体"/>
          <w:sz w:val="32"/>
          <w:szCs w:val="32"/>
          <w:lang w:val="en-US" w:eastAsia="zh-CN"/>
        </w:rPr>
        <w:t>全面落实“群众信访件件有回复”制度，依托12309检察服务中心接待群众来信来访</w:t>
      </w:r>
      <w:r>
        <w:rPr>
          <w:rFonts w:hint="eastAsia" w:ascii="宋体" w:hAnsi="宋体" w:eastAsia="方正仿宋简体"/>
          <w:sz w:val="32"/>
          <w:szCs w:val="32"/>
          <w:u w:val="none"/>
          <w:lang w:val="en-US" w:eastAsia="zh-CN"/>
        </w:rPr>
        <w:t>152人次，保持了涉检负面舆情“零发生”、涉检进京赴省非访“零记录”，息诉罢访率达100%。</w:t>
      </w:r>
      <w:r>
        <w:rPr>
          <w:rFonts w:hint="eastAsia" w:ascii="宋体" w:hAnsi="宋体" w:eastAsia="方正仿宋简体"/>
          <w:sz w:val="32"/>
          <w:szCs w:val="32"/>
          <w:lang w:val="en-US" w:eastAsia="zh-CN"/>
        </w:rPr>
        <w:t>坚持以人为本、司法为民的价值导向，积极主动依法开展国家司法救助</w:t>
      </w:r>
      <w:r>
        <w:rPr>
          <w:rFonts w:ascii="宋体" w:hAnsi="宋体" w:eastAsia="方正仿宋简体" w:cs="方正仿宋简体"/>
          <w:sz w:val="32"/>
          <w:szCs w:val="32"/>
          <w:vertAlign w:val="superscript"/>
          <w:lang w:val="zh-TW" w:eastAsia="zh-TW"/>
        </w:rPr>
        <w:t>〔</w:t>
      </w:r>
      <w:r>
        <w:rPr>
          <w:rFonts w:hint="eastAsia" w:ascii="宋体" w:hAnsi="宋体" w:eastAsia="方正仿宋简体" w:cs="方正仿宋简体"/>
          <w:sz w:val="32"/>
          <w:szCs w:val="32"/>
          <w:vertAlign w:val="superscript"/>
          <w:lang w:val="en-US" w:eastAsia="zh-CN"/>
        </w:rPr>
        <w:t>3</w:t>
      </w:r>
      <w:r>
        <w:rPr>
          <w:rFonts w:ascii="宋体" w:hAnsi="宋体" w:eastAsia="方正仿宋简体" w:cs="方正仿宋简体"/>
          <w:sz w:val="32"/>
          <w:szCs w:val="32"/>
          <w:vertAlign w:val="superscript"/>
          <w:lang w:val="zh-TW" w:eastAsia="zh-TW"/>
        </w:rPr>
        <w:t>〕</w:t>
      </w:r>
      <w:r>
        <w:rPr>
          <w:rFonts w:hint="eastAsia" w:ascii="宋体" w:hAnsi="宋体" w:eastAsia="方正仿宋简体"/>
          <w:sz w:val="32"/>
          <w:szCs w:val="32"/>
          <w:lang w:val="en-US" w:eastAsia="zh-CN"/>
        </w:rPr>
        <w:t>，全年共救助51人14.36万元，同比提高132%和28.2%，持续向人民群众传递检察温度。</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line="570" w:lineRule="exact"/>
        <w:ind w:left="0" w:leftChars="0" w:right="0" w:firstLine="640" w:firstLineChars="200"/>
        <w:textAlignment w:val="auto"/>
        <w:rPr>
          <w:rFonts w:hint="eastAsia" w:ascii="宋体" w:hAnsi="宋体" w:eastAsia="方正仿宋简体"/>
          <w:sz w:val="32"/>
          <w:szCs w:val="32"/>
          <w:lang w:val="en-US" w:eastAsia="zh-CN"/>
        </w:rPr>
      </w:pPr>
      <w:r>
        <w:rPr>
          <w:rFonts w:hint="eastAsia" w:ascii="方正楷体简体" w:hAnsi="方正楷体简体" w:eastAsia="方正楷体简体" w:cs="方正楷体简体"/>
          <w:b w:val="0"/>
          <w:bCs w:val="0"/>
          <w:sz w:val="32"/>
          <w:szCs w:val="32"/>
          <w:lang w:eastAsia="zh-CN"/>
        </w:rPr>
        <w:t>助力诉源治理提质赋能</w:t>
      </w:r>
      <w:r>
        <w:rPr>
          <w:rFonts w:hint="eastAsia" w:ascii="方正楷体简体" w:hAnsi="方正楷体简体" w:eastAsia="方正楷体简体" w:cs="方正楷体简体"/>
          <w:b w:val="0"/>
          <w:bCs w:val="0"/>
          <w:sz w:val="32"/>
          <w:szCs w:val="32"/>
        </w:rPr>
        <w:t>。</w:t>
      </w:r>
      <w:r>
        <w:rPr>
          <w:rFonts w:hint="eastAsia" w:ascii="宋体" w:hAnsi="宋体" w:eastAsia="方正仿宋简体"/>
          <w:sz w:val="32"/>
          <w:szCs w:val="32"/>
          <w:u w:val="none"/>
          <w:lang w:val="en-US" w:eastAsia="zh-CN"/>
        </w:rPr>
        <w:t>积极投入“雷霆风暴”“百日攻坚”专项行动，大力打击侮辱妇女、寻衅滋事、故意伤害等影响人民群众安全感犯罪，共批准逮捕相关犯罪嫌疑人28人，提起公诉16人。动用警车145辆次、干警426人次进行为期2个月的夜间巡逻，用实际行动点亮百姓的“平安灯”。</w:t>
      </w:r>
      <w:r>
        <w:rPr>
          <w:rFonts w:hint="eastAsia" w:ascii="宋体" w:hAnsi="宋体" w:eastAsia="方正仿宋简体"/>
          <w:sz w:val="32"/>
          <w:szCs w:val="32"/>
          <w:lang w:val="en-US" w:eastAsia="zh-CN"/>
        </w:rPr>
        <w:t>深入推进打击整治养老诈骗、“断卡”</w:t>
      </w:r>
      <w:r>
        <w:rPr>
          <w:rFonts w:hint="eastAsia" w:ascii="宋体" w:hAnsi="宋体" w:eastAsia="方正仿宋简体"/>
          <w:sz w:val="32"/>
          <w:szCs w:val="32"/>
          <w:vertAlign w:val="superscript"/>
          <w:lang w:val="en-US" w:eastAsia="zh-CN"/>
        </w:rPr>
        <w:t>〔4〕</w:t>
      </w:r>
      <w:r>
        <w:rPr>
          <w:rFonts w:hint="eastAsia" w:ascii="宋体" w:hAnsi="宋体" w:eastAsia="方正仿宋简体"/>
          <w:sz w:val="32"/>
          <w:szCs w:val="32"/>
          <w:lang w:val="en-US" w:eastAsia="zh-CN"/>
        </w:rPr>
        <w:t>专项行动，共批准逮捕此类犯罪嫌疑人7人，提起公诉18人。延伸检察触角，依托检察建议推动检察工作与社会治理深度融合，针对个案、类案发生的原因，制发社会治理类检察建</w:t>
      </w:r>
      <w:r>
        <w:rPr>
          <w:rFonts w:hint="eastAsia" w:ascii="宋体" w:hAnsi="宋体" w:eastAsia="方正仿宋简体"/>
          <w:sz w:val="32"/>
          <w:szCs w:val="32"/>
          <w:u w:val="none"/>
          <w:lang w:val="en-US" w:eastAsia="zh-CN"/>
        </w:rPr>
        <w:t>议4份</w:t>
      </w:r>
      <w:r>
        <w:rPr>
          <w:rFonts w:hint="eastAsia" w:ascii="宋体" w:hAnsi="宋体" w:eastAsia="方正仿宋简体"/>
          <w:sz w:val="32"/>
          <w:szCs w:val="32"/>
          <w:lang w:val="en-US" w:eastAsia="zh-CN"/>
        </w:rPr>
        <w:t>，有效防范相关案件的反复发生。全面落实“谁执法谁普法”责任制，深入机关、社区、企业、农村、学校开展法治宣传6场次，努力营造良好法治环境。</w:t>
      </w:r>
    </w:p>
    <w:p>
      <w:pPr>
        <w:pStyle w:val="11"/>
        <w:keepNext w:val="0"/>
        <w:keepLines w:val="0"/>
        <w:pageBreakBefore w:val="0"/>
        <w:widowControl w:val="0"/>
        <w:numPr>
          <w:ilvl w:val="0"/>
          <w:numId w:val="0"/>
        </w:numPr>
        <w:kinsoku/>
        <w:wordWrap/>
        <w:overflowPunct/>
        <w:topLinePunct w:val="0"/>
        <w:autoSpaceDE/>
        <w:autoSpaceDN/>
        <w:bidi w:val="0"/>
        <w:adjustRightInd/>
        <w:spacing w:before="0" w:beforeAutospacing="0" w:after="0" w:afterAutospacing="0" w:line="570" w:lineRule="exact"/>
        <w:ind w:left="0" w:leftChars="0" w:right="0" w:rightChars="0" w:firstLine="640" w:firstLineChars="20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二、突出重点，依法</w:t>
      </w:r>
      <w:r>
        <w:rPr>
          <w:rFonts w:hint="eastAsia" w:ascii="方正黑体简体" w:hAnsi="方正黑体简体" w:eastAsia="方正黑体简体" w:cs="方正黑体简体"/>
          <w:sz w:val="32"/>
          <w:szCs w:val="32"/>
          <w:lang w:eastAsia="zh-CN"/>
        </w:rPr>
        <w:t>履职，</w:t>
      </w:r>
      <w:r>
        <w:rPr>
          <w:rFonts w:hint="eastAsia" w:ascii="方正黑体简体" w:hAnsi="方正黑体简体" w:eastAsia="方正黑体简体" w:cs="方正黑体简体"/>
          <w:sz w:val="32"/>
          <w:szCs w:val="32"/>
          <w:lang w:val="en-US" w:eastAsia="zh-CN"/>
        </w:rPr>
        <w:t>全力维护社会和谐稳定</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pacing w:beforeAutospacing="0" w:line="570" w:lineRule="exact"/>
        <w:ind w:left="0" w:leftChars="0" w:right="0" w:firstLine="640" w:firstLineChars="200"/>
        <w:textAlignment w:val="auto"/>
        <w:rPr>
          <w:rFonts w:hint="eastAsia" w:ascii="宋体" w:hAnsi="宋体" w:eastAsia="方正仿宋简体"/>
          <w:sz w:val="32"/>
          <w:szCs w:val="32"/>
          <w:u w:val="none"/>
          <w:lang w:val="zh-TW" w:eastAsia="zh-CN"/>
        </w:rPr>
      </w:pPr>
      <w:r>
        <w:rPr>
          <w:rFonts w:hint="eastAsia" w:ascii="宋体" w:hAnsi="宋体" w:eastAsia="方正仿宋简体"/>
          <w:sz w:val="32"/>
          <w:szCs w:val="32"/>
          <w:u w:val="none"/>
          <w:lang w:val="zh-TW" w:eastAsia="zh-TW"/>
        </w:rPr>
        <w:t>用足用好法律武器，切实履行好维护国家安全、社会安定、人民安宁的</w:t>
      </w:r>
      <w:r>
        <w:rPr>
          <w:rFonts w:hint="eastAsia" w:ascii="宋体" w:hAnsi="宋体" w:eastAsia="方正仿宋简体"/>
          <w:sz w:val="32"/>
          <w:szCs w:val="32"/>
          <w:u w:val="none"/>
          <w:lang w:val="zh-TW" w:eastAsia="zh-CN"/>
        </w:rPr>
        <w:t>检察</w:t>
      </w:r>
      <w:r>
        <w:rPr>
          <w:rFonts w:hint="eastAsia" w:ascii="宋体" w:hAnsi="宋体" w:eastAsia="方正仿宋简体"/>
          <w:sz w:val="32"/>
          <w:szCs w:val="32"/>
          <w:u w:val="none"/>
          <w:lang w:val="zh-TW" w:eastAsia="zh-TW"/>
        </w:rPr>
        <w:t>责任</w:t>
      </w:r>
      <w:r>
        <w:rPr>
          <w:rFonts w:hint="eastAsia" w:ascii="宋体" w:hAnsi="宋体" w:eastAsia="方正仿宋简体"/>
          <w:sz w:val="32"/>
          <w:szCs w:val="32"/>
          <w:u w:val="none"/>
          <w:lang w:val="zh-TW" w:eastAsia="zh-CN"/>
        </w:rPr>
        <w:t>，在新的赶考之路上向历史和人民交出新的优异答卷。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pacing w:beforeAutospacing="0" w:line="570" w:lineRule="exact"/>
        <w:ind w:left="0" w:leftChars="0" w:right="0" w:firstLine="640" w:firstLineChars="200"/>
        <w:textAlignment w:val="auto"/>
        <w:rPr>
          <w:rFonts w:hint="eastAsia" w:ascii="宋体" w:hAnsi="宋体" w:eastAsia="方正仿宋简体"/>
          <w:sz w:val="32"/>
          <w:szCs w:val="32"/>
          <w:u w:val="none"/>
          <w:lang w:val="en-US" w:eastAsia="zh-CN"/>
        </w:rPr>
      </w:pPr>
      <w:r>
        <w:rPr>
          <w:rFonts w:hint="eastAsia" w:ascii="方正楷体简体" w:hAnsi="方正楷体简体" w:eastAsia="方正楷体简体" w:cs="方正楷体简体"/>
          <w:b w:val="0"/>
          <w:bCs w:val="0"/>
          <w:sz w:val="32"/>
          <w:szCs w:val="32"/>
          <w:lang w:val="zh-TW" w:eastAsia="zh-CN"/>
        </w:rPr>
        <w:t>维护政治安全和社会稳定。</w:t>
      </w:r>
      <w:r>
        <w:rPr>
          <w:rFonts w:hint="eastAsia" w:ascii="宋体" w:hAnsi="宋体" w:eastAsia="方正仿宋简体"/>
          <w:sz w:val="32"/>
          <w:szCs w:val="32"/>
          <w:lang w:val="zh-TW" w:eastAsia="zh-TW"/>
        </w:rPr>
        <w:t>依法惩治各类刑事犯罪，</w:t>
      </w:r>
      <w:r>
        <w:rPr>
          <w:rFonts w:hint="eastAsia" w:ascii="宋体" w:hAnsi="宋体" w:eastAsia="方正仿宋简体"/>
          <w:sz w:val="32"/>
          <w:szCs w:val="32"/>
          <w:u w:val="none"/>
          <w:lang w:val="zh-TW" w:eastAsia="zh-CN"/>
        </w:rPr>
        <w:t>共</w:t>
      </w:r>
      <w:r>
        <w:rPr>
          <w:rFonts w:hint="eastAsia" w:ascii="宋体" w:hAnsi="宋体" w:eastAsia="方正仿宋简体"/>
          <w:sz w:val="32"/>
          <w:szCs w:val="32"/>
          <w:u w:val="none"/>
          <w:lang w:val="zh-TW" w:eastAsia="zh-TW"/>
        </w:rPr>
        <w:t>受理审查逮捕案件</w:t>
      </w:r>
      <w:r>
        <w:rPr>
          <w:rFonts w:hint="eastAsia" w:ascii="宋体" w:hAnsi="宋体" w:eastAsia="方正仿宋简体"/>
          <w:sz w:val="32"/>
          <w:szCs w:val="32"/>
          <w:u w:val="none"/>
          <w:lang w:val="en-US" w:eastAsia="zh-CN"/>
        </w:rPr>
        <w:t>127</w:t>
      </w:r>
      <w:r>
        <w:rPr>
          <w:rFonts w:hint="eastAsia" w:ascii="宋体" w:hAnsi="宋体" w:eastAsia="方正仿宋简体"/>
          <w:sz w:val="32"/>
          <w:szCs w:val="32"/>
          <w:u w:val="none"/>
          <w:lang w:val="zh-TW" w:eastAsia="zh-TW"/>
        </w:rPr>
        <w:t>件</w:t>
      </w:r>
      <w:r>
        <w:rPr>
          <w:rFonts w:hint="eastAsia" w:ascii="宋体" w:hAnsi="宋体" w:eastAsia="方正仿宋简体"/>
          <w:sz w:val="32"/>
          <w:szCs w:val="32"/>
          <w:u w:val="none"/>
          <w:lang w:val="en-US" w:eastAsia="zh-CN"/>
        </w:rPr>
        <w:t>168</w:t>
      </w:r>
      <w:r>
        <w:rPr>
          <w:rFonts w:hint="eastAsia" w:ascii="宋体" w:hAnsi="宋体" w:eastAsia="方正仿宋简体"/>
          <w:sz w:val="32"/>
          <w:szCs w:val="32"/>
          <w:u w:val="none"/>
          <w:lang w:val="zh-TW" w:eastAsia="zh-TW"/>
        </w:rPr>
        <w:t>人，</w:t>
      </w:r>
      <w:r>
        <w:rPr>
          <w:rFonts w:hint="eastAsia" w:ascii="宋体" w:hAnsi="宋体" w:eastAsia="方正仿宋简体"/>
          <w:sz w:val="32"/>
          <w:szCs w:val="32"/>
          <w:u w:val="none"/>
          <w:lang w:val="zh-TW" w:eastAsia="zh-CN"/>
        </w:rPr>
        <w:t>其中</w:t>
      </w:r>
      <w:r>
        <w:rPr>
          <w:rFonts w:hint="eastAsia" w:ascii="宋体" w:hAnsi="宋体" w:eastAsia="方正仿宋简体"/>
          <w:sz w:val="32"/>
          <w:szCs w:val="32"/>
          <w:u w:val="none"/>
          <w:lang w:val="zh-TW" w:eastAsia="zh-TW"/>
        </w:rPr>
        <w:t>批准逮捕</w:t>
      </w:r>
      <w:r>
        <w:rPr>
          <w:rFonts w:hint="eastAsia" w:ascii="宋体" w:hAnsi="宋体" w:eastAsia="方正仿宋简体"/>
          <w:sz w:val="32"/>
          <w:szCs w:val="32"/>
          <w:u w:val="none"/>
          <w:lang w:val="en-US" w:eastAsia="zh-CN"/>
        </w:rPr>
        <w:t>84</w:t>
      </w:r>
      <w:r>
        <w:rPr>
          <w:rFonts w:hint="eastAsia" w:ascii="宋体" w:hAnsi="宋体" w:eastAsia="方正仿宋简体"/>
          <w:sz w:val="32"/>
          <w:szCs w:val="32"/>
          <w:u w:val="none"/>
          <w:lang w:val="zh-TW" w:eastAsia="zh-TW"/>
        </w:rPr>
        <w:t>人</w:t>
      </w:r>
      <w:r>
        <w:rPr>
          <w:rFonts w:hint="eastAsia" w:ascii="宋体" w:hAnsi="宋体" w:eastAsia="方正仿宋简体"/>
          <w:sz w:val="32"/>
          <w:szCs w:val="32"/>
          <w:u w:val="none"/>
          <w:lang w:val="zh-TW" w:eastAsia="zh-CN"/>
        </w:rPr>
        <w:t>；</w:t>
      </w:r>
      <w:r>
        <w:rPr>
          <w:rFonts w:hint="eastAsia" w:ascii="宋体" w:hAnsi="宋体" w:eastAsia="方正仿宋简体"/>
          <w:sz w:val="32"/>
          <w:szCs w:val="32"/>
          <w:u w:val="none"/>
          <w:lang w:val="zh-TW" w:eastAsia="zh-TW"/>
        </w:rPr>
        <w:t>受理审查起诉案件</w:t>
      </w:r>
      <w:r>
        <w:rPr>
          <w:rFonts w:hint="eastAsia" w:ascii="宋体" w:hAnsi="宋体" w:eastAsia="方正仿宋简体"/>
          <w:sz w:val="32"/>
          <w:szCs w:val="32"/>
          <w:u w:val="none"/>
          <w:lang w:val="en-US" w:eastAsia="zh-CN"/>
        </w:rPr>
        <w:t>288</w:t>
      </w:r>
      <w:r>
        <w:rPr>
          <w:rFonts w:hint="eastAsia" w:ascii="宋体" w:hAnsi="宋体" w:eastAsia="方正仿宋简体"/>
          <w:sz w:val="32"/>
          <w:szCs w:val="32"/>
          <w:u w:val="none"/>
          <w:lang w:val="zh-TW" w:eastAsia="zh-TW"/>
        </w:rPr>
        <w:t>件</w:t>
      </w:r>
      <w:r>
        <w:rPr>
          <w:rFonts w:hint="eastAsia" w:ascii="宋体" w:hAnsi="宋体" w:eastAsia="方正仿宋简体"/>
          <w:sz w:val="32"/>
          <w:szCs w:val="32"/>
          <w:u w:val="none"/>
          <w:lang w:val="en-US" w:eastAsia="zh-CN"/>
        </w:rPr>
        <w:t>406</w:t>
      </w:r>
      <w:r>
        <w:rPr>
          <w:rFonts w:hint="eastAsia" w:ascii="宋体" w:hAnsi="宋体" w:eastAsia="方正仿宋简体"/>
          <w:sz w:val="32"/>
          <w:szCs w:val="32"/>
          <w:u w:val="none"/>
          <w:lang w:val="zh-TW" w:eastAsia="zh-TW"/>
        </w:rPr>
        <w:t>人，</w:t>
      </w:r>
      <w:r>
        <w:rPr>
          <w:rFonts w:hint="eastAsia" w:ascii="宋体" w:hAnsi="宋体" w:eastAsia="方正仿宋简体"/>
          <w:sz w:val="32"/>
          <w:szCs w:val="32"/>
          <w:u w:val="none"/>
          <w:lang w:val="zh-TW" w:eastAsia="zh-CN"/>
        </w:rPr>
        <w:t>其中</w:t>
      </w:r>
      <w:r>
        <w:rPr>
          <w:rFonts w:hint="eastAsia" w:ascii="宋体" w:hAnsi="宋体" w:eastAsia="方正仿宋简体"/>
          <w:sz w:val="32"/>
          <w:szCs w:val="32"/>
          <w:u w:val="none"/>
          <w:lang w:val="zh-TW" w:eastAsia="zh-TW"/>
        </w:rPr>
        <w:t>提起公诉</w:t>
      </w:r>
      <w:r>
        <w:rPr>
          <w:rFonts w:hint="eastAsia" w:ascii="宋体" w:hAnsi="宋体" w:eastAsia="方正仿宋简体"/>
          <w:sz w:val="32"/>
          <w:szCs w:val="32"/>
          <w:u w:val="none"/>
          <w:lang w:val="en-US" w:eastAsia="zh-CN"/>
        </w:rPr>
        <w:t>126</w:t>
      </w:r>
      <w:r>
        <w:rPr>
          <w:rFonts w:hint="eastAsia" w:ascii="宋体" w:hAnsi="宋体" w:eastAsia="方正仿宋简体"/>
          <w:sz w:val="32"/>
          <w:szCs w:val="32"/>
          <w:u w:val="none"/>
          <w:lang w:val="zh-TW" w:eastAsia="zh-TW"/>
        </w:rPr>
        <w:t>人。</w:t>
      </w:r>
      <w:r>
        <w:rPr>
          <w:rFonts w:hint="eastAsia" w:ascii="宋体" w:hAnsi="宋体" w:eastAsia="方正仿宋简体"/>
          <w:sz w:val="32"/>
          <w:szCs w:val="32"/>
          <w:u w:val="none"/>
          <w:lang w:val="zh-TW" w:eastAsia="zh-CN"/>
        </w:rPr>
        <w:t>同时，</w:t>
      </w:r>
      <w:r>
        <w:rPr>
          <w:rFonts w:hint="eastAsia" w:ascii="宋体" w:hAnsi="宋体" w:eastAsia="方正仿宋简体"/>
          <w:sz w:val="32"/>
          <w:szCs w:val="32"/>
          <w:u w:val="none"/>
          <w:lang w:val="zh-TW" w:eastAsia="zh-TW"/>
        </w:rPr>
        <w:t>坚持少捕慎诉慎押</w:t>
      </w:r>
      <w:r>
        <w:rPr>
          <w:rFonts w:ascii="宋体" w:hAnsi="宋体" w:eastAsia="方正仿宋简体" w:cs="方正仿宋简体"/>
          <w:sz w:val="32"/>
          <w:szCs w:val="32"/>
          <w:vertAlign w:val="superscript"/>
          <w:lang w:val="zh-TW" w:eastAsia="zh-TW"/>
        </w:rPr>
        <w:t>〔</w:t>
      </w:r>
      <w:r>
        <w:rPr>
          <w:rFonts w:hint="eastAsia" w:ascii="宋体" w:hAnsi="宋体" w:eastAsia="方正仿宋简体" w:cs="方正仿宋简体"/>
          <w:sz w:val="32"/>
          <w:szCs w:val="32"/>
          <w:vertAlign w:val="superscript"/>
          <w:lang w:val="en-US" w:eastAsia="zh-CN"/>
        </w:rPr>
        <w:t>5</w:t>
      </w:r>
      <w:r>
        <w:rPr>
          <w:rFonts w:ascii="宋体" w:hAnsi="宋体" w:eastAsia="方正仿宋简体" w:cs="方正仿宋简体"/>
          <w:sz w:val="32"/>
          <w:szCs w:val="32"/>
          <w:vertAlign w:val="superscript"/>
          <w:lang w:val="zh-TW" w:eastAsia="zh-TW"/>
        </w:rPr>
        <w:t>〕</w:t>
      </w:r>
      <w:r>
        <w:rPr>
          <w:rFonts w:hint="eastAsia" w:ascii="宋体" w:hAnsi="宋体" w:eastAsia="方正仿宋简体"/>
          <w:sz w:val="32"/>
          <w:szCs w:val="32"/>
          <w:u w:val="none"/>
          <w:lang w:val="zh-TW" w:eastAsia="zh-TW"/>
        </w:rPr>
        <w:t>刑事司法政策</w:t>
      </w:r>
      <w:r>
        <w:rPr>
          <w:rFonts w:hint="eastAsia" w:ascii="宋体" w:hAnsi="宋体" w:eastAsia="方正仿宋简体"/>
          <w:sz w:val="32"/>
          <w:szCs w:val="32"/>
          <w:u w:val="none"/>
          <w:lang w:val="zh-TW" w:eastAsia="zh-CN"/>
        </w:rPr>
        <w:t>，对涉嫌犯罪但无逮捕必要的，不批准逮捕</w:t>
      </w:r>
      <w:r>
        <w:rPr>
          <w:rFonts w:hint="eastAsia" w:ascii="宋体" w:hAnsi="宋体" w:eastAsia="方正仿宋简体"/>
          <w:sz w:val="32"/>
          <w:szCs w:val="32"/>
          <w:u w:val="none"/>
          <w:lang w:val="en-US" w:eastAsia="zh-CN"/>
        </w:rPr>
        <w:t>49</w:t>
      </w:r>
      <w:r>
        <w:rPr>
          <w:rFonts w:hint="eastAsia" w:ascii="宋体" w:hAnsi="宋体" w:eastAsia="方正仿宋简体"/>
          <w:sz w:val="32"/>
          <w:szCs w:val="32"/>
          <w:u w:val="none"/>
          <w:lang w:val="zh-TW" w:eastAsia="zh-CN"/>
        </w:rPr>
        <w:t>人；对犯罪情节轻微、社会危害较小的，不起诉</w:t>
      </w:r>
      <w:r>
        <w:rPr>
          <w:rFonts w:hint="eastAsia" w:ascii="宋体" w:hAnsi="宋体" w:eastAsia="方正仿宋简体"/>
          <w:sz w:val="32"/>
          <w:szCs w:val="32"/>
          <w:u w:val="none"/>
          <w:lang w:val="en-US" w:eastAsia="zh-CN"/>
        </w:rPr>
        <w:t>69</w:t>
      </w:r>
      <w:r>
        <w:rPr>
          <w:rFonts w:hint="eastAsia" w:ascii="宋体" w:hAnsi="宋体" w:eastAsia="方正仿宋简体"/>
          <w:sz w:val="32"/>
          <w:szCs w:val="32"/>
          <w:u w:val="none"/>
          <w:lang w:val="zh-TW" w:eastAsia="zh-CN"/>
        </w:rPr>
        <w:t>人</w:t>
      </w:r>
      <w:r>
        <w:rPr>
          <w:rFonts w:hint="eastAsia" w:ascii="宋体" w:hAnsi="宋体" w:eastAsia="方正仿宋简体"/>
          <w:sz w:val="32"/>
          <w:szCs w:val="32"/>
          <w:u w:val="none"/>
          <w:lang w:val="en-US" w:eastAsia="zh-CN"/>
        </w:rPr>
        <w:t>；积极开展羁押必要性审查专项活动，</w:t>
      </w:r>
      <w:r>
        <w:rPr>
          <w:rFonts w:hint="eastAsia" w:ascii="宋体" w:hAnsi="宋体" w:eastAsia="方正仿宋简体"/>
          <w:sz w:val="32"/>
          <w:szCs w:val="32"/>
          <w:u w:val="none"/>
          <w:lang w:val="zh-TW" w:eastAsia="zh-TW"/>
        </w:rPr>
        <w:t>对捕后可不继续羁押的，依法建议变更强制措施</w:t>
      </w:r>
      <w:r>
        <w:rPr>
          <w:rFonts w:hint="eastAsia" w:ascii="宋体" w:hAnsi="宋体" w:eastAsia="方正仿宋简体"/>
          <w:sz w:val="32"/>
          <w:szCs w:val="32"/>
          <w:u w:val="none"/>
          <w:lang w:val="en-US" w:eastAsia="zh-CN"/>
        </w:rPr>
        <w:t>1</w:t>
      </w:r>
      <w:r>
        <w:rPr>
          <w:rFonts w:hint="eastAsia" w:ascii="宋体" w:hAnsi="宋体" w:eastAsia="方正仿宋简体"/>
          <w:sz w:val="32"/>
          <w:szCs w:val="32"/>
          <w:u w:val="none"/>
          <w:lang w:val="zh-TW" w:eastAsia="zh-TW"/>
        </w:rPr>
        <w:t>人</w:t>
      </w:r>
      <w:r>
        <w:rPr>
          <w:rFonts w:hint="eastAsia" w:ascii="宋体" w:hAnsi="宋体" w:eastAsia="方正仿宋简体"/>
          <w:sz w:val="32"/>
          <w:szCs w:val="32"/>
          <w:u w:val="none"/>
          <w:lang w:val="zh-TW" w:eastAsia="zh-CN"/>
        </w:rPr>
        <w:t>。落实</w:t>
      </w:r>
      <w:r>
        <w:rPr>
          <w:rFonts w:hint="eastAsia" w:ascii="宋体" w:hAnsi="宋体" w:eastAsia="方正仿宋简体"/>
          <w:sz w:val="32"/>
          <w:szCs w:val="32"/>
          <w:u w:val="none"/>
          <w:lang w:val="zh-TW" w:eastAsia="zh-TW"/>
        </w:rPr>
        <w:t>认罪认罚从宽制度</w:t>
      </w:r>
      <w:r>
        <w:rPr>
          <w:rFonts w:ascii="宋体" w:hAnsi="宋体" w:eastAsia="方正仿宋简体" w:cs="方正仿宋简体"/>
          <w:sz w:val="32"/>
          <w:szCs w:val="32"/>
          <w:vertAlign w:val="superscript"/>
          <w:lang w:val="zh-TW" w:eastAsia="zh-TW"/>
        </w:rPr>
        <w:t>〔</w:t>
      </w:r>
      <w:r>
        <w:rPr>
          <w:rFonts w:hint="eastAsia" w:ascii="宋体" w:hAnsi="宋体" w:eastAsia="方正仿宋简体" w:cs="方正仿宋简体"/>
          <w:sz w:val="32"/>
          <w:szCs w:val="32"/>
          <w:vertAlign w:val="superscript"/>
          <w:lang w:val="en-US" w:eastAsia="zh-CN"/>
        </w:rPr>
        <w:t>6</w:t>
      </w:r>
      <w:r>
        <w:rPr>
          <w:rFonts w:ascii="宋体" w:hAnsi="宋体" w:eastAsia="方正仿宋简体" w:cs="方正仿宋简体"/>
          <w:sz w:val="32"/>
          <w:szCs w:val="32"/>
          <w:vertAlign w:val="superscript"/>
          <w:lang w:val="zh-TW" w:eastAsia="zh-TW"/>
        </w:rPr>
        <w:t>〕</w:t>
      </w:r>
      <w:r>
        <w:rPr>
          <w:rFonts w:hint="eastAsia" w:ascii="宋体" w:hAnsi="宋体" w:eastAsia="方正仿宋简体"/>
          <w:sz w:val="32"/>
          <w:szCs w:val="32"/>
          <w:u w:val="none"/>
          <w:lang w:val="zh-TW" w:eastAsia="zh-CN"/>
        </w:rPr>
        <w:t>，</w:t>
      </w:r>
      <w:r>
        <w:rPr>
          <w:rFonts w:hint="eastAsia" w:ascii="宋体" w:hAnsi="宋体" w:eastAsia="方正仿宋简体"/>
          <w:sz w:val="32"/>
          <w:szCs w:val="32"/>
          <w:u w:val="none"/>
          <w:lang w:val="en-US" w:eastAsia="zh-CN"/>
        </w:rPr>
        <w:t>2022年</w:t>
      </w:r>
      <w:r>
        <w:rPr>
          <w:rFonts w:hint="eastAsia" w:ascii="宋体" w:hAnsi="宋体" w:eastAsia="方正仿宋简体"/>
          <w:sz w:val="32"/>
          <w:szCs w:val="32"/>
          <w:u w:val="none"/>
          <w:lang w:val="zh-TW" w:eastAsia="zh-TW"/>
        </w:rPr>
        <w:t>适用率</w:t>
      </w:r>
      <w:r>
        <w:rPr>
          <w:rFonts w:hint="eastAsia" w:ascii="宋体" w:hAnsi="宋体" w:eastAsia="方正仿宋简体"/>
          <w:sz w:val="32"/>
          <w:szCs w:val="32"/>
          <w:u w:val="none"/>
          <w:lang w:val="zh-TW" w:eastAsia="zh-CN"/>
        </w:rPr>
        <w:t>达</w:t>
      </w:r>
      <w:r>
        <w:rPr>
          <w:rFonts w:hint="eastAsia" w:ascii="宋体" w:hAnsi="宋体" w:eastAsia="方正仿宋简体"/>
          <w:sz w:val="32"/>
          <w:szCs w:val="32"/>
          <w:u w:val="none"/>
          <w:lang w:val="en-US" w:eastAsia="zh-CN"/>
        </w:rPr>
        <w:t>93.36</w:t>
      </w:r>
      <w:r>
        <w:rPr>
          <w:rFonts w:hint="eastAsia" w:ascii="宋体" w:hAnsi="宋体" w:eastAsia="方正仿宋简体"/>
          <w:sz w:val="32"/>
          <w:szCs w:val="32"/>
          <w:u w:val="none"/>
          <w:lang w:val="zh-TW" w:eastAsia="zh-TW"/>
        </w:rPr>
        <w:t>%</w:t>
      </w:r>
      <w:r>
        <w:rPr>
          <w:rFonts w:hint="eastAsia" w:ascii="宋体" w:hAnsi="宋体" w:eastAsia="方正仿宋简体"/>
          <w:sz w:val="32"/>
          <w:szCs w:val="32"/>
          <w:u w:val="none"/>
          <w:lang w:val="zh-TW" w:eastAsia="zh-CN"/>
        </w:rPr>
        <w:t>，同比提高</w:t>
      </w:r>
      <w:r>
        <w:rPr>
          <w:rFonts w:hint="eastAsia" w:ascii="宋体" w:hAnsi="宋体" w:eastAsia="方正仿宋简体"/>
          <w:sz w:val="32"/>
          <w:szCs w:val="32"/>
          <w:u w:val="none"/>
          <w:lang w:val="en-US" w:eastAsia="zh-CN"/>
        </w:rPr>
        <w:t>2.6%；量刑建议县法院采纳率100%，被告人一审认罪服判率86.11%，为</w:t>
      </w:r>
      <w:r>
        <w:rPr>
          <w:rFonts w:hint="eastAsia" w:ascii="宋体" w:hAnsi="宋体" w:eastAsia="方正仿宋简体"/>
          <w:sz w:val="32"/>
          <w:szCs w:val="32"/>
          <w:u w:val="none"/>
          <w:lang w:val="zh-TW" w:eastAsia="zh-TW"/>
        </w:rPr>
        <w:t>有</w:t>
      </w:r>
      <w:r>
        <w:rPr>
          <w:rFonts w:hint="eastAsia" w:ascii="宋体" w:hAnsi="宋体" w:eastAsia="方正仿宋简体"/>
          <w:sz w:val="32"/>
          <w:szCs w:val="32"/>
          <w:u w:val="none"/>
          <w:lang w:val="zh-TW" w:eastAsia="zh-CN"/>
        </w:rPr>
        <w:t>效</w:t>
      </w:r>
      <w:r>
        <w:rPr>
          <w:rFonts w:hint="eastAsia" w:ascii="宋体" w:hAnsi="宋体" w:eastAsia="方正仿宋简体"/>
          <w:sz w:val="32"/>
          <w:szCs w:val="32"/>
          <w:u w:val="none"/>
          <w:lang w:val="zh-TW" w:eastAsia="zh-TW"/>
        </w:rPr>
        <w:t>化解矛盾、促进</w:t>
      </w:r>
      <w:r>
        <w:rPr>
          <w:rFonts w:hint="eastAsia" w:ascii="宋体" w:hAnsi="宋体" w:eastAsia="方正仿宋简体"/>
          <w:sz w:val="32"/>
          <w:szCs w:val="32"/>
          <w:u w:val="none"/>
          <w:lang w:val="zh-TW" w:eastAsia="zh-CN"/>
        </w:rPr>
        <w:t>社会</w:t>
      </w:r>
      <w:r>
        <w:rPr>
          <w:rFonts w:hint="eastAsia" w:ascii="宋体" w:hAnsi="宋体" w:eastAsia="方正仿宋简体"/>
          <w:sz w:val="32"/>
          <w:szCs w:val="32"/>
          <w:u w:val="none"/>
          <w:lang w:val="zh-TW" w:eastAsia="zh-TW"/>
        </w:rPr>
        <w:t>和谐</w:t>
      </w:r>
      <w:r>
        <w:rPr>
          <w:rFonts w:hint="eastAsia" w:ascii="宋体" w:hAnsi="宋体" w:eastAsia="方正仿宋简体"/>
          <w:sz w:val="32"/>
          <w:szCs w:val="32"/>
          <w:u w:val="none"/>
          <w:lang w:val="en-US" w:eastAsia="zh-CN"/>
        </w:rPr>
        <w:t>发挥了积极作用。</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line="570" w:lineRule="exact"/>
        <w:ind w:left="0" w:leftChars="0" w:right="0" w:firstLine="640" w:firstLineChars="200"/>
        <w:textAlignment w:val="auto"/>
        <w:rPr>
          <w:rFonts w:hint="eastAsia" w:ascii="宋体" w:hAnsi="宋体" w:eastAsia="方正仿宋简体"/>
          <w:sz w:val="32"/>
          <w:szCs w:val="32"/>
          <w:u w:val="none"/>
          <w:lang w:val="zh-TW" w:eastAsia="zh-TW"/>
        </w:rPr>
      </w:pPr>
      <w:r>
        <w:rPr>
          <w:rFonts w:hint="eastAsia" w:ascii="方正楷体简体" w:hAnsi="方正楷体简体" w:eastAsia="方正楷体简体" w:cs="方正楷体简体"/>
          <w:kern w:val="0"/>
          <w:sz w:val="32"/>
          <w:szCs w:val="32"/>
          <w:lang w:val="zh-TW" w:eastAsia="zh-TW" w:bidi="ar"/>
        </w:rPr>
        <w:t>常态化推进扫黑除恶</w:t>
      </w:r>
      <w:r>
        <w:rPr>
          <w:rFonts w:hint="eastAsia" w:ascii="方正楷体简体" w:hAnsi="方正楷体简体" w:eastAsia="方正楷体简体" w:cs="方正楷体简体"/>
          <w:kern w:val="0"/>
          <w:sz w:val="32"/>
          <w:szCs w:val="32"/>
          <w:lang w:val="zh-TW" w:eastAsia="zh-CN" w:bidi="ar"/>
        </w:rPr>
        <w:t>斗争。</w:t>
      </w:r>
      <w:r>
        <w:rPr>
          <w:rFonts w:hint="eastAsia" w:ascii="宋体" w:hAnsi="宋体" w:eastAsia="方正仿宋简体"/>
          <w:sz w:val="32"/>
          <w:szCs w:val="32"/>
          <w:u w:val="none"/>
          <w:lang w:val="zh-TW" w:eastAsia="zh-CN"/>
        </w:rPr>
        <w:t>贯彻落实《</w:t>
      </w:r>
      <w:r>
        <w:rPr>
          <w:rFonts w:hint="eastAsia" w:ascii="宋体" w:hAnsi="宋体" w:eastAsia="方正仿宋简体"/>
          <w:sz w:val="32"/>
          <w:szCs w:val="32"/>
          <w:u w:val="none"/>
          <w:lang w:val="zh-TW" w:eastAsia="zh-TW"/>
        </w:rPr>
        <w:t>反有组织犯罪法</w:t>
      </w:r>
      <w:r>
        <w:rPr>
          <w:rFonts w:hint="eastAsia" w:ascii="宋体" w:hAnsi="宋体" w:eastAsia="方正仿宋简体"/>
          <w:sz w:val="32"/>
          <w:szCs w:val="32"/>
          <w:u w:val="none"/>
          <w:lang w:val="zh-TW" w:eastAsia="zh-CN"/>
        </w:rPr>
        <w:t>》</w:t>
      </w:r>
      <w:r>
        <w:rPr>
          <w:rFonts w:hint="eastAsia" w:ascii="宋体" w:hAnsi="宋体" w:eastAsia="方正仿宋简体"/>
          <w:sz w:val="32"/>
          <w:szCs w:val="32"/>
          <w:u w:val="none"/>
          <w:lang w:val="zh-TW" w:eastAsia="zh-TW"/>
        </w:rPr>
        <w:t>，把打击锋芒始终对准群众反映最强烈、最深恶痛绝的各类黑恶势力违法犯罪，做到打早打小、除恶务尽，决不允许任何黑恶势力死灰复燃、坐大成势。</w:t>
      </w:r>
      <w:r>
        <w:rPr>
          <w:rFonts w:hint="eastAsia" w:ascii="宋体" w:hAnsi="宋体" w:eastAsia="方正仿宋简体"/>
          <w:sz w:val="32"/>
          <w:szCs w:val="32"/>
          <w:u w:val="none"/>
          <w:lang w:val="en-US" w:eastAsia="zh-CN"/>
        </w:rPr>
        <w:t>与县公安局、县法院协同做好涉案财产追缴工作，对2起判决生效的涉黑恶案件财产执行情况实时进行跟进。深化“新旧四大行业领域”</w:t>
      </w:r>
      <w:r>
        <w:rPr>
          <w:rFonts w:ascii="宋体" w:hAnsi="宋体" w:eastAsia="方正仿宋简体" w:cs="方正仿宋简体"/>
          <w:sz w:val="32"/>
          <w:szCs w:val="32"/>
          <w:vertAlign w:val="superscript"/>
          <w:lang w:val="zh-TW" w:eastAsia="zh-TW"/>
        </w:rPr>
        <w:t>〔</w:t>
      </w:r>
      <w:r>
        <w:rPr>
          <w:rFonts w:hint="eastAsia" w:ascii="宋体" w:hAnsi="宋体" w:eastAsia="方正仿宋简体" w:cs="方正仿宋简体"/>
          <w:sz w:val="32"/>
          <w:szCs w:val="32"/>
          <w:vertAlign w:val="superscript"/>
          <w:lang w:val="en-US" w:eastAsia="zh-CN"/>
        </w:rPr>
        <w:t>7</w:t>
      </w:r>
      <w:r>
        <w:rPr>
          <w:rFonts w:ascii="宋体" w:hAnsi="宋体" w:eastAsia="方正仿宋简体" w:cs="方正仿宋简体"/>
          <w:sz w:val="32"/>
          <w:szCs w:val="32"/>
          <w:vertAlign w:val="superscript"/>
          <w:lang w:val="zh-TW" w:eastAsia="zh-TW"/>
        </w:rPr>
        <w:t>〕</w:t>
      </w:r>
      <w:r>
        <w:rPr>
          <w:rFonts w:hint="eastAsia" w:ascii="宋体" w:hAnsi="宋体" w:eastAsia="方正仿宋简体"/>
          <w:sz w:val="32"/>
          <w:szCs w:val="32"/>
          <w:u w:val="none"/>
          <w:lang w:val="en-US" w:eastAsia="zh-CN"/>
        </w:rPr>
        <w:t>整治，发出检察建议29件，行政机关全部采纳并整改；严厉打击重点行业领域违法犯罪，准确把握黑恶势力违法犯罪的新变化、新特征，有序推动常态化工作的开展。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70" w:lineRule="exact"/>
        <w:ind w:left="0" w:leftChars="0" w:right="0" w:firstLine="640" w:firstLineChars="200"/>
        <w:textAlignment w:val="auto"/>
        <w:rPr>
          <w:rFonts w:hint="eastAsia" w:ascii="宋体" w:hAnsi="宋体" w:eastAsia="方正仿宋简体" w:cstheme="minorBidi"/>
          <w:kern w:val="2"/>
          <w:sz w:val="32"/>
          <w:szCs w:val="32"/>
          <w:u w:val="none"/>
          <w:lang w:val="en-US" w:eastAsia="zh-CN" w:bidi="ar-SA"/>
        </w:rPr>
      </w:pPr>
      <w:r>
        <w:rPr>
          <w:rFonts w:hint="eastAsia" w:ascii="方正楷体简体" w:hAnsi="方正楷体简体" w:eastAsia="方正楷体简体" w:cs="方正楷体简体"/>
          <w:sz w:val="32"/>
          <w:szCs w:val="32"/>
          <w:lang w:val="en-US" w:eastAsia="zh-CN"/>
        </w:rPr>
        <w:t>筑牢未成年人保护盾牌。</w:t>
      </w:r>
      <w:r>
        <w:rPr>
          <w:rFonts w:hint="eastAsia" w:ascii="宋体" w:hAnsi="宋体" w:eastAsia="方正仿宋简体" w:cs="方正仿宋简体"/>
          <w:kern w:val="0"/>
          <w:sz w:val="32"/>
          <w:szCs w:val="32"/>
          <w:u w:val="none"/>
          <w:lang w:val="zh-TW" w:eastAsia="zh-CN" w:bidi="ar"/>
        </w:rPr>
        <w:t>深化未成年人检察业务统一集中办理，全年</w:t>
      </w:r>
      <w:r>
        <w:rPr>
          <w:rFonts w:hint="eastAsia" w:ascii="宋体" w:hAnsi="宋体" w:eastAsia="方正仿宋简体" w:cs="方正仿宋简体"/>
          <w:kern w:val="0"/>
          <w:sz w:val="32"/>
          <w:szCs w:val="32"/>
          <w:u w:val="none"/>
          <w:lang w:val="en-US" w:eastAsia="zh-CN" w:bidi="ar"/>
        </w:rPr>
        <w:t>共受理未成年人受侵害案件15件15人，其中批准逮捕5件11人，提起公诉6件12人，</w:t>
      </w:r>
      <w:r>
        <w:rPr>
          <w:rFonts w:hint="eastAsia" w:ascii="宋体" w:hAnsi="宋体" w:eastAsia="方正仿宋简体" w:cs="方正仿宋简体"/>
          <w:kern w:val="0"/>
          <w:sz w:val="32"/>
          <w:szCs w:val="32"/>
          <w:u w:val="none"/>
          <w:lang w:val="zh-TW" w:eastAsia="zh-CN" w:bidi="ar"/>
        </w:rPr>
        <w:t>发出督促监护令</w:t>
      </w:r>
      <w:r>
        <w:rPr>
          <w:rFonts w:hint="eastAsia" w:ascii="宋体" w:hAnsi="宋体" w:eastAsia="方正仿宋简体" w:cs="方正仿宋简体"/>
          <w:kern w:val="0"/>
          <w:sz w:val="32"/>
          <w:szCs w:val="32"/>
          <w:u w:val="none"/>
          <w:lang w:val="en-US" w:eastAsia="zh-CN" w:bidi="ar"/>
        </w:rPr>
        <w:t>30份，用检察履职撑起未成年人法治保护伞</w:t>
      </w:r>
      <w:r>
        <w:rPr>
          <w:rFonts w:hint="eastAsia" w:ascii="宋体" w:hAnsi="宋体" w:eastAsia="方正仿宋简体" w:cs="方正仿宋简体"/>
          <w:kern w:val="0"/>
          <w:sz w:val="32"/>
          <w:szCs w:val="32"/>
          <w:u w:val="none"/>
          <w:lang w:val="zh-TW" w:eastAsia="zh-CN" w:bidi="ar"/>
        </w:rPr>
        <w:t>。贯彻适用“教育、挽救、惩戒、警示”原则，对犯罪动机单纯、主观恶性较小的未成年犯罪嫌疑人</w:t>
      </w:r>
      <w:r>
        <w:rPr>
          <w:rFonts w:hint="eastAsia" w:ascii="宋体" w:hAnsi="宋体" w:eastAsia="方正仿宋简体" w:cs="方正仿宋简体"/>
          <w:kern w:val="0"/>
          <w:sz w:val="32"/>
          <w:szCs w:val="32"/>
          <w:u w:val="none"/>
          <w:lang w:val="en-US" w:eastAsia="zh-CN" w:bidi="ar"/>
        </w:rPr>
        <w:t>决定不批捕14人，不起诉3人，</w:t>
      </w:r>
      <w:r>
        <w:rPr>
          <w:rFonts w:hint="eastAsia" w:ascii="宋体" w:hAnsi="宋体" w:eastAsia="方正仿宋简体" w:cs="方正仿宋简体"/>
          <w:kern w:val="0"/>
          <w:sz w:val="32"/>
          <w:szCs w:val="32"/>
          <w:u w:val="none"/>
          <w:lang w:val="zh-TW" w:eastAsia="zh-TW" w:bidi="ar"/>
        </w:rPr>
        <w:t>封存犯罪记录</w:t>
      </w:r>
      <w:r>
        <w:rPr>
          <w:rFonts w:hint="eastAsia" w:ascii="宋体" w:hAnsi="宋体" w:eastAsia="方正仿宋简体" w:cs="方正仿宋简体"/>
          <w:kern w:val="0"/>
          <w:sz w:val="32"/>
          <w:szCs w:val="32"/>
          <w:u w:val="none"/>
          <w:lang w:val="en-US" w:eastAsia="zh-CN" w:bidi="ar"/>
        </w:rPr>
        <w:t>1</w:t>
      </w:r>
      <w:r>
        <w:rPr>
          <w:rFonts w:hint="eastAsia" w:ascii="宋体" w:hAnsi="宋体" w:eastAsia="方正仿宋简体" w:cs="方正仿宋简体"/>
          <w:kern w:val="0"/>
          <w:sz w:val="32"/>
          <w:szCs w:val="32"/>
          <w:u w:val="none"/>
          <w:lang w:val="zh-TW" w:eastAsia="zh-TW" w:bidi="ar"/>
        </w:rPr>
        <w:t>件</w:t>
      </w:r>
      <w:r>
        <w:rPr>
          <w:rFonts w:hint="eastAsia" w:ascii="宋体" w:hAnsi="宋体" w:eastAsia="方正仿宋简体" w:cs="方正仿宋简体"/>
          <w:kern w:val="0"/>
          <w:sz w:val="32"/>
          <w:szCs w:val="32"/>
          <w:u w:val="none"/>
          <w:lang w:val="en-US" w:eastAsia="zh-CN" w:bidi="ar"/>
        </w:rPr>
        <w:t>。</w:t>
      </w:r>
      <w:r>
        <w:rPr>
          <w:rFonts w:hint="eastAsia" w:ascii="宋体" w:hAnsi="宋体" w:eastAsia="方正仿宋简体" w:cs="方正仿宋简体"/>
          <w:sz w:val="32"/>
          <w:szCs w:val="32"/>
          <w:u w:val="none"/>
          <w:lang w:val="zh-TW" w:eastAsia="zh-CN"/>
        </w:rPr>
        <w:t>落实侵害未成年人案件强制报告、教职员工准入</w:t>
      </w:r>
      <w:r>
        <w:rPr>
          <w:rFonts w:hint="eastAsia" w:ascii="宋体" w:hAnsi="宋体" w:eastAsia="方正仿宋简体" w:cs="方正仿宋简体"/>
          <w:sz w:val="32"/>
          <w:szCs w:val="32"/>
          <w:u w:val="none"/>
          <w:lang w:val="zh-TW" w:eastAsia="zh-TW"/>
        </w:rPr>
        <w:t>查询</w:t>
      </w:r>
      <w:r>
        <w:rPr>
          <w:rFonts w:hint="eastAsia" w:ascii="宋体" w:hAnsi="宋体" w:eastAsia="方正仿宋简体" w:cs="方正仿宋简体"/>
          <w:sz w:val="32"/>
          <w:szCs w:val="32"/>
          <w:u w:val="none"/>
          <w:lang w:val="zh-TW" w:eastAsia="zh-CN"/>
        </w:rPr>
        <w:t>性侵违法犯罪信息制度，</w:t>
      </w:r>
      <w:r>
        <w:rPr>
          <w:rFonts w:hint="eastAsia" w:ascii="宋体" w:hAnsi="宋体" w:eastAsia="方正仿宋简体" w:cs="方正仿宋简体"/>
          <w:sz w:val="32"/>
          <w:szCs w:val="32"/>
          <w:u w:val="none"/>
          <w:lang w:val="zh-TW" w:eastAsia="zh-TW"/>
        </w:rPr>
        <w:t>持续推动“一号检察建议”</w:t>
      </w:r>
      <w:r>
        <w:rPr>
          <w:rFonts w:ascii="宋体" w:hAnsi="宋体" w:eastAsia="方正仿宋简体" w:cs="方正仿宋简体"/>
          <w:sz w:val="32"/>
          <w:szCs w:val="32"/>
          <w:vertAlign w:val="superscript"/>
          <w:lang w:val="zh-TW" w:eastAsia="zh-TW"/>
        </w:rPr>
        <w:t>〔</w:t>
      </w:r>
      <w:r>
        <w:rPr>
          <w:rFonts w:hint="eastAsia" w:ascii="宋体" w:hAnsi="宋体" w:eastAsia="方正仿宋简体" w:cs="方正仿宋简体"/>
          <w:sz w:val="32"/>
          <w:szCs w:val="32"/>
          <w:vertAlign w:val="superscript"/>
          <w:lang w:val="en-US" w:eastAsia="zh-CN"/>
        </w:rPr>
        <w:t>8</w:t>
      </w:r>
      <w:r>
        <w:rPr>
          <w:rFonts w:ascii="宋体" w:hAnsi="宋体" w:eastAsia="方正仿宋简体" w:cs="方正仿宋简体"/>
          <w:sz w:val="32"/>
          <w:szCs w:val="32"/>
          <w:vertAlign w:val="superscript"/>
          <w:lang w:val="zh-TW" w:eastAsia="zh-TW"/>
        </w:rPr>
        <w:t>〕</w:t>
      </w:r>
      <w:r>
        <w:rPr>
          <w:rFonts w:hint="eastAsia" w:ascii="宋体" w:hAnsi="宋体" w:eastAsia="方正仿宋简体" w:cs="方正仿宋简体"/>
          <w:sz w:val="32"/>
          <w:szCs w:val="32"/>
          <w:u w:val="none"/>
          <w:lang w:val="zh-TW" w:eastAsia="zh-CN"/>
        </w:rPr>
        <w:t>落地见效</w:t>
      </w:r>
      <w:r>
        <w:rPr>
          <w:rFonts w:hint="eastAsia" w:ascii="宋体" w:hAnsi="宋体" w:eastAsia="方正仿宋简体" w:cs="方正仿宋简体"/>
          <w:sz w:val="32"/>
          <w:szCs w:val="32"/>
          <w:u w:val="none"/>
          <w:lang w:val="zh-TW" w:eastAsia="zh-TW"/>
        </w:rPr>
        <w:t>。</w:t>
      </w:r>
      <w:r>
        <w:rPr>
          <w:rFonts w:hint="eastAsia" w:ascii="宋体" w:hAnsi="宋体" w:eastAsia="方正仿宋简体"/>
          <w:sz w:val="32"/>
          <w:szCs w:val="32"/>
          <w:lang w:val="en-US" w:eastAsia="zh-CN"/>
        </w:rPr>
        <w:t>深化法治进校园活动，选派</w:t>
      </w:r>
      <w:r>
        <w:rPr>
          <w:rFonts w:hint="eastAsia" w:ascii="宋体" w:hAnsi="宋体" w:eastAsia="方正仿宋简体"/>
          <w:sz w:val="32"/>
          <w:szCs w:val="32"/>
          <w:u w:val="none"/>
          <w:lang w:val="en-US" w:eastAsia="zh-CN"/>
        </w:rPr>
        <w:t>18名</w:t>
      </w:r>
      <w:r>
        <w:rPr>
          <w:rFonts w:hint="eastAsia" w:ascii="宋体" w:hAnsi="宋体" w:eastAsia="方正仿宋简体"/>
          <w:sz w:val="32"/>
          <w:szCs w:val="32"/>
          <w:lang w:val="en-US" w:eastAsia="zh-CN"/>
        </w:rPr>
        <w:t>检察官担任法治副校长，开展普法宣传21场次，实现中学以上学校法治副校长全覆盖。建设未成年人保护矩阵，</w:t>
      </w:r>
      <w:r>
        <w:rPr>
          <w:rFonts w:hint="eastAsia" w:ascii="宋体" w:hAnsi="宋体" w:eastAsia="方正仿宋简体" w:cstheme="minorBidi"/>
          <w:kern w:val="2"/>
          <w:sz w:val="32"/>
          <w:szCs w:val="32"/>
          <w:u w:val="none"/>
          <w:lang w:val="zh-TW" w:eastAsia="zh-TW" w:bidi="ar-SA"/>
        </w:rPr>
        <w:t>会同有关部门共同落实家庭教育指导、督促监护令、社会支持体系建设等一系列举措，</w:t>
      </w:r>
      <w:r>
        <w:rPr>
          <w:rFonts w:hint="eastAsia" w:ascii="宋体" w:hAnsi="宋体" w:eastAsia="方正仿宋简体" w:cstheme="minorBidi"/>
          <w:kern w:val="2"/>
          <w:sz w:val="32"/>
          <w:szCs w:val="32"/>
          <w:u w:val="none"/>
          <w:lang w:val="en-US" w:eastAsia="zh-CN" w:bidi="ar-SA"/>
        </w:rPr>
        <w:t>以司法保护融入家庭、学校、社会、网络和政府保护，共同画好未成年人保护“同心圆”。</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line="570" w:lineRule="exact"/>
        <w:ind w:left="0" w:leftChars="0" w:right="0" w:firstLine="640" w:firstLineChars="200"/>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三、聚焦主业，强化监督，努力让人民群众在每一个司法案件中感受到公平正义</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line="570" w:lineRule="exact"/>
        <w:ind w:left="0" w:leftChars="0" w:right="0" w:firstLine="640" w:firstLineChars="200"/>
        <w:textAlignment w:val="auto"/>
        <w:rPr>
          <w:rFonts w:hint="eastAsia" w:ascii="宋体" w:hAnsi="宋体" w:eastAsia="方正仿宋简体"/>
          <w:sz w:val="32"/>
          <w:szCs w:val="32"/>
          <w:u w:val="none"/>
          <w:lang w:val="en-US" w:eastAsia="zh-CN"/>
        </w:rPr>
      </w:pPr>
      <w:r>
        <w:rPr>
          <w:rFonts w:hint="eastAsia" w:ascii="宋体" w:hAnsi="宋体" w:eastAsia="方正仿宋简体"/>
          <w:sz w:val="32"/>
          <w:szCs w:val="32"/>
          <w:u w:val="none"/>
          <w:lang w:val="zh-TW" w:eastAsia="zh-TW"/>
        </w:rPr>
        <w:t>坚持全面依法治国</w:t>
      </w:r>
      <w:r>
        <w:rPr>
          <w:rFonts w:hint="eastAsia" w:ascii="宋体" w:hAnsi="宋体" w:eastAsia="方正仿宋简体"/>
          <w:sz w:val="32"/>
          <w:szCs w:val="32"/>
          <w:u w:val="none"/>
          <w:lang w:val="zh-TW" w:eastAsia="zh-CN"/>
        </w:rPr>
        <w:t>，贯彻落实《中共中央关于加强新时代检察机关法律监督工作的意见》</w:t>
      </w:r>
      <w:r>
        <w:rPr>
          <w:rFonts w:ascii="宋体" w:hAnsi="宋体" w:eastAsia="方正仿宋简体" w:cs="方正仿宋简体"/>
          <w:sz w:val="32"/>
          <w:szCs w:val="32"/>
          <w:vertAlign w:val="superscript"/>
          <w:lang w:val="zh-TW" w:eastAsia="zh-TW"/>
        </w:rPr>
        <w:t>〔</w:t>
      </w:r>
      <w:r>
        <w:rPr>
          <w:rFonts w:hint="eastAsia" w:ascii="宋体" w:hAnsi="宋体" w:eastAsia="方正仿宋简体" w:cs="方正仿宋简体"/>
          <w:sz w:val="32"/>
          <w:szCs w:val="32"/>
          <w:vertAlign w:val="superscript"/>
          <w:lang w:val="en-US" w:eastAsia="zh-CN"/>
        </w:rPr>
        <w:t>9</w:t>
      </w:r>
      <w:r>
        <w:rPr>
          <w:rFonts w:ascii="宋体" w:hAnsi="宋体" w:eastAsia="方正仿宋简体" w:cs="方正仿宋简体"/>
          <w:sz w:val="32"/>
          <w:szCs w:val="32"/>
          <w:vertAlign w:val="superscript"/>
          <w:lang w:val="zh-TW" w:eastAsia="zh-TW"/>
        </w:rPr>
        <w:t>〕</w:t>
      </w:r>
      <w:r>
        <w:rPr>
          <w:rFonts w:hint="eastAsia" w:ascii="宋体" w:hAnsi="宋体" w:eastAsia="方正仿宋简体"/>
          <w:sz w:val="32"/>
          <w:szCs w:val="32"/>
          <w:u w:val="none"/>
          <w:lang w:val="zh-TW" w:eastAsia="zh-CN"/>
        </w:rPr>
        <w:t>，</w:t>
      </w:r>
      <w:r>
        <w:rPr>
          <w:rFonts w:hint="eastAsia" w:ascii="宋体" w:hAnsi="宋体" w:eastAsia="方正仿宋简体"/>
          <w:sz w:val="32"/>
          <w:szCs w:val="32"/>
          <w:u w:val="none"/>
          <w:lang w:val="zh-TW" w:eastAsia="zh-TW"/>
        </w:rPr>
        <w:t>强化人权司法保障，促进社会内生稳定，</w:t>
      </w:r>
      <w:r>
        <w:rPr>
          <w:rFonts w:hint="eastAsia" w:ascii="宋体" w:hAnsi="宋体" w:eastAsia="方正仿宋简体"/>
          <w:sz w:val="32"/>
          <w:szCs w:val="32"/>
          <w:u w:val="none"/>
          <w:lang w:val="en-US" w:eastAsia="zh-CN"/>
        </w:rPr>
        <w:t>一体推进严格执法、公正司法。</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line="570" w:lineRule="exact"/>
        <w:ind w:left="0" w:leftChars="0" w:right="0" w:firstLine="640" w:firstLineChars="200"/>
        <w:textAlignment w:val="auto"/>
        <w:rPr>
          <w:rFonts w:hint="eastAsia" w:ascii="宋体" w:hAnsi="宋体" w:eastAsia="方正仿宋简体"/>
          <w:sz w:val="32"/>
          <w:szCs w:val="32"/>
          <w:u w:val="none"/>
          <w:lang w:val="en-US" w:eastAsia="zh-CN"/>
        </w:rPr>
      </w:pPr>
      <w:r>
        <w:rPr>
          <w:rFonts w:hint="eastAsia" w:ascii="宋体" w:hAnsi="宋体" w:eastAsia="方正楷体简体" w:cs="方正楷体简体"/>
          <w:sz w:val="32"/>
          <w:szCs w:val="32"/>
          <w:lang w:val="en-US" w:eastAsia="zh-CN"/>
        </w:rPr>
        <w:t>高质高效开展刑事检察监督</w:t>
      </w:r>
      <w:r>
        <w:rPr>
          <w:rFonts w:hint="eastAsia" w:ascii="方正楷体简体" w:hAnsi="方正楷体简体" w:eastAsia="方正楷体简体" w:cs="方正楷体简体"/>
          <w:b w:val="0"/>
          <w:bCs w:val="0"/>
          <w:sz w:val="32"/>
          <w:szCs w:val="32"/>
          <w:lang w:val="en-US" w:eastAsia="zh-CN"/>
        </w:rPr>
        <w:t>。</w:t>
      </w:r>
      <w:r>
        <w:rPr>
          <w:rFonts w:hint="eastAsia" w:ascii="宋体" w:hAnsi="宋体" w:eastAsia="方正仿宋简体" w:cs="方正仿宋简体"/>
          <w:b w:val="0"/>
          <w:bCs w:val="0"/>
          <w:sz w:val="32"/>
          <w:szCs w:val="32"/>
          <w:lang w:val="en-US" w:eastAsia="zh-CN"/>
        </w:rPr>
        <w:t>以侦查监督与协作配合办公室为依托，规范落实前置指导和制约监督机制，</w:t>
      </w:r>
      <w:r>
        <w:rPr>
          <w:rFonts w:hint="eastAsia" w:ascii="宋体" w:hAnsi="宋体" w:eastAsia="方正仿宋简体" w:cs="方正仿宋简体"/>
          <w:b w:val="0"/>
          <w:bCs w:val="0"/>
          <w:sz w:val="32"/>
          <w:szCs w:val="32"/>
          <w:u w:val="none"/>
          <w:lang w:val="en-US" w:eastAsia="zh-CN"/>
        </w:rPr>
        <w:t>共监督立案4件，监督撤案10件；纠正漏捕6人，漏诉9人；提前介入引导侦查260件，提出补充侦查意见1000余条，</w:t>
      </w:r>
      <w:r>
        <w:rPr>
          <w:rFonts w:hint="eastAsia" w:ascii="宋体" w:hAnsi="宋体" w:eastAsia="方正仿宋简体" w:cs="方正仿宋简体"/>
          <w:b w:val="0"/>
          <w:bCs w:val="0"/>
          <w:sz w:val="32"/>
          <w:szCs w:val="32"/>
          <w:lang w:val="en-US" w:eastAsia="zh-CN"/>
        </w:rPr>
        <w:t>发出监督纠正意见</w:t>
      </w:r>
      <w:r>
        <w:rPr>
          <w:rFonts w:hint="eastAsia" w:ascii="宋体" w:hAnsi="宋体" w:eastAsia="方正仿宋简体" w:cs="方正仿宋简体"/>
          <w:b w:val="0"/>
          <w:bCs w:val="0"/>
          <w:sz w:val="32"/>
          <w:szCs w:val="32"/>
          <w:u w:val="none"/>
          <w:lang w:val="en-US" w:eastAsia="zh-CN"/>
        </w:rPr>
        <w:t>197</w:t>
      </w:r>
      <w:r>
        <w:rPr>
          <w:rFonts w:hint="eastAsia" w:ascii="宋体" w:hAnsi="宋体" w:eastAsia="方正仿宋简体" w:cs="方正仿宋简体"/>
          <w:b w:val="0"/>
          <w:bCs w:val="0"/>
          <w:sz w:val="32"/>
          <w:szCs w:val="32"/>
          <w:lang w:val="en-US" w:eastAsia="zh-CN"/>
        </w:rPr>
        <w:t>份，采纳率100%。把好案件实体关、程序关和法律适用关，检察长列席同级法院审判委员会讨论案件6次，发出监督纠正意见10份。不断加强刑事执行检察监督，坚决纠正违法减刑、假释、暂予监外执行，</w:t>
      </w:r>
      <w:r>
        <w:rPr>
          <w:rFonts w:hint="eastAsia" w:ascii="宋体" w:hAnsi="宋体" w:eastAsia="方正仿宋简体"/>
          <w:sz w:val="32"/>
          <w:szCs w:val="32"/>
          <w:u w:val="none"/>
          <w:lang w:val="en-US" w:eastAsia="zh-CN"/>
        </w:rPr>
        <w:t>发出刑事执行活动监督纠正意见25件，</w:t>
      </w:r>
      <w:r>
        <w:rPr>
          <w:rFonts w:hint="eastAsia" w:ascii="宋体" w:hAnsi="宋体" w:eastAsia="方正仿宋简体" w:cs="方正仿宋简体"/>
          <w:b w:val="0"/>
          <w:bCs w:val="0"/>
          <w:sz w:val="32"/>
          <w:szCs w:val="32"/>
          <w:lang w:val="en-US" w:eastAsia="zh-CN"/>
        </w:rPr>
        <w:t>严防有钱人“提钱出狱”、有权人“以权赎身”。积极开展对县看守所常规巡回检察活动，提出巡回检察反馈意见，督促整改落实。</w:t>
      </w:r>
    </w:p>
    <w:p>
      <w:pPr>
        <w:keepNext w:val="0"/>
        <w:keepLines w:val="0"/>
        <w:pageBreakBefore w:val="0"/>
        <w:widowControl w:val="0"/>
        <w:kinsoku/>
        <w:wordWrap/>
        <w:overflowPunct/>
        <w:topLinePunct w:val="0"/>
        <w:autoSpaceDE/>
        <w:autoSpaceDN/>
        <w:bidi w:val="0"/>
        <w:adjustRightInd/>
        <w:snapToGrid/>
        <w:spacing w:beforeAutospacing="0" w:line="570" w:lineRule="exact"/>
        <w:ind w:left="0" w:leftChars="0" w:right="0" w:rightChars="0" w:firstLine="640" w:firstLineChars="200"/>
        <w:textAlignment w:val="auto"/>
        <w:outlineLvl w:val="9"/>
        <w:rPr>
          <w:rFonts w:hint="eastAsia" w:ascii="宋体" w:hAnsi="宋体" w:eastAsia="方正仿宋简体" w:cstheme="minorBidi"/>
          <w:kern w:val="2"/>
          <w:sz w:val="32"/>
          <w:szCs w:val="32"/>
          <w:lang w:val="en-US" w:eastAsia="zh-CN" w:bidi="ar-SA"/>
        </w:rPr>
      </w:pPr>
      <w:r>
        <w:rPr>
          <w:rFonts w:hint="eastAsia" w:ascii="宋体" w:hAnsi="宋体" w:eastAsia="方正楷体简体" w:cs="方正楷体简体"/>
          <w:sz w:val="32"/>
          <w:szCs w:val="32"/>
          <w:u w:val="none"/>
          <w:lang w:val="en-US" w:eastAsia="zh-CN"/>
        </w:rPr>
        <w:t>精准发力做好民事检察监督。</w:t>
      </w:r>
      <w:r>
        <w:rPr>
          <w:rFonts w:hint="eastAsia" w:ascii="宋体" w:hAnsi="宋体" w:eastAsia="方正仿宋简体" w:cstheme="minorBidi"/>
          <w:kern w:val="2"/>
          <w:sz w:val="32"/>
          <w:szCs w:val="32"/>
          <w:lang w:val="en-US" w:eastAsia="zh-CN" w:bidi="ar-SA"/>
        </w:rPr>
        <w:t>以再审检察建议、</w:t>
      </w:r>
      <w:r>
        <w:rPr>
          <w:rFonts w:hint="eastAsia" w:ascii="宋体" w:hAnsi="宋体" w:eastAsia="方正仿宋简体" w:cstheme="minorBidi"/>
          <w:kern w:val="2"/>
          <w:sz w:val="32"/>
          <w:szCs w:val="32"/>
          <w:u w:val="none"/>
          <w:lang w:val="en-US" w:eastAsia="zh-CN" w:bidi="ar-SA"/>
        </w:rPr>
        <w:t>提请抗诉</w:t>
      </w:r>
      <w:r>
        <w:rPr>
          <w:rFonts w:hint="eastAsia" w:ascii="宋体" w:hAnsi="宋体" w:eastAsia="方正仿宋简体" w:cstheme="minorBidi"/>
          <w:kern w:val="2"/>
          <w:sz w:val="32"/>
          <w:szCs w:val="32"/>
          <w:lang w:val="en-US" w:eastAsia="zh-CN" w:bidi="ar-SA"/>
        </w:rPr>
        <w:t>工作为抓手，不断加大审判监督力度，</w:t>
      </w:r>
      <w:r>
        <w:rPr>
          <w:rFonts w:hint="eastAsia" w:ascii="宋体" w:hAnsi="宋体" w:eastAsia="方正仿宋简体" w:cstheme="minorBidi"/>
          <w:kern w:val="2"/>
          <w:sz w:val="32"/>
          <w:szCs w:val="32"/>
          <w:u w:val="none"/>
          <w:lang w:val="en-US" w:eastAsia="zh-CN" w:bidi="ar-SA"/>
        </w:rPr>
        <w:t>提出民事再审检察建议14件，提请市检察院抗诉27件，并被全部采纳，</w:t>
      </w:r>
      <w:r>
        <w:rPr>
          <w:rFonts w:hint="eastAsia" w:ascii="宋体" w:hAnsi="宋体" w:eastAsia="方正仿宋简体" w:cstheme="minorBidi"/>
          <w:kern w:val="2"/>
          <w:sz w:val="32"/>
          <w:szCs w:val="32"/>
          <w:lang w:val="en-US" w:eastAsia="zh-CN" w:bidi="ar-SA"/>
        </w:rPr>
        <w:t>发挥了民事检察保护人民群众合法权益和维护司法公正的作用。</w:t>
      </w:r>
      <w:r>
        <w:rPr>
          <w:rFonts w:hint="eastAsia" w:ascii="宋体" w:hAnsi="宋体" w:eastAsia="方正仿宋简体" w:cstheme="minorBidi"/>
          <w:kern w:val="2"/>
          <w:sz w:val="32"/>
          <w:szCs w:val="32"/>
          <w:u w:val="none"/>
          <w:lang w:val="en-US" w:eastAsia="zh-CN" w:bidi="ar-SA"/>
        </w:rPr>
        <w:t>通过当事人申诉、调阅案卷、现场监督执行等方式，对审判活动和执行活动发出检察建议10份，均被采纳并整改。</w:t>
      </w:r>
      <w:r>
        <w:rPr>
          <w:rFonts w:hint="eastAsia" w:ascii="宋体" w:hAnsi="宋体" w:eastAsia="方正仿宋简体" w:cstheme="minorBidi"/>
          <w:kern w:val="2"/>
          <w:sz w:val="32"/>
          <w:szCs w:val="32"/>
          <w:lang w:val="en-US" w:eastAsia="zh-CN" w:bidi="ar-SA"/>
        </w:rPr>
        <w:t>与县司法局法律援助中心、县劳动监察大队加强协作，深化虚假诉讼专项监督，</w:t>
      </w:r>
      <w:r>
        <w:rPr>
          <w:rFonts w:hint="eastAsia" w:ascii="宋体" w:hAnsi="宋体" w:eastAsia="方正仿宋简体" w:cstheme="minorBidi"/>
          <w:i w:val="0"/>
          <w:iCs w:val="0"/>
          <w:kern w:val="2"/>
          <w:sz w:val="32"/>
          <w:szCs w:val="32"/>
          <w:u w:val="none"/>
          <w:lang w:val="en-US" w:eastAsia="zh-CN" w:bidi="ar-SA"/>
        </w:rPr>
        <w:t>办理民事支持起诉案件1件</w:t>
      </w:r>
      <w:r>
        <w:rPr>
          <w:rFonts w:hint="eastAsia" w:ascii="宋体" w:hAnsi="宋体" w:eastAsia="方正仿宋简体" w:cstheme="minorBidi"/>
          <w:kern w:val="2"/>
          <w:sz w:val="32"/>
          <w:szCs w:val="32"/>
          <w:lang w:val="en-US" w:eastAsia="zh-CN" w:bidi="ar-SA"/>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Autospacing="0" w:line="570" w:lineRule="exact"/>
        <w:ind w:left="0" w:leftChars="0" w:right="0" w:firstLine="640" w:firstLineChars="200"/>
        <w:textAlignment w:val="auto"/>
        <w:rPr>
          <w:rFonts w:hint="eastAsia" w:ascii="宋体" w:hAnsi="宋体" w:eastAsia="方正仿宋简体" w:cstheme="minorBidi"/>
          <w:kern w:val="2"/>
          <w:sz w:val="32"/>
          <w:szCs w:val="32"/>
          <w:lang w:val="en-US" w:eastAsia="zh-CN" w:bidi="ar-SA"/>
        </w:rPr>
      </w:pPr>
      <w:r>
        <w:rPr>
          <w:rFonts w:hint="eastAsia" w:ascii="宋体" w:hAnsi="宋体" w:eastAsia="方正楷体简体" w:cs="方正楷体简体"/>
          <w:sz w:val="32"/>
          <w:szCs w:val="32"/>
          <w:lang w:val="en-US" w:eastAsia="zh-CN"/>
        </w:rPr>
        <w:t>着力攻坚抓实行政检察监督。</w:t>
      </w:r>
      <w:r>
        <w:rPr>
          <w:rFonts w:hint="eastAsia" w:ascii="宋体" w:hAnsi="宋体" w:eastAsia="方正仿宋简体" w:cstheme="minorBidi"/>
          <w:kern w:val="2"/>
          <w:sz w:val="32"/>
          <w:szCs w:val="32"/>
          <w:lang w:val="en-US" w:eastAsia="zh-CN" w:bidi="ar-SA"/>
        </w:rPr>
        <w:t>坚持“穿透式监督”理念，不断增强监督刚性，</w:t>
      </w:r>
      <w:r>
        <w:rPr>
          <w:rFonts w:hint="eastAsia" w:ascii="宋体" w:hAnsi="宋体" w:eastAsia="方正仿宋简体" w:cstheme="minorBidi"/>
          <w:kern w:val="2"/>
          <w:sz w:val="32"/>
          <w:szCs w:val="32"/>
          <w:u w:val="none"/>
          <w:lang w:val="en-US" w:eastAsia="zh-CN" w:bidi="ar-SA"/>
        </w:rPr>
        <w:t>办理</w:t>
      </w:r>
      <w:r>
        <w:rPr>
          <w:rFonts w:hint="eastAsia" w:ascii="宋体" w:hAnsi="宋体" w:eastAsia="方正仿宋简体" w:cstheme="minorBidi"/>
          <w:kern w:val="2"/>
          <w:sz w:val="32"/>
          <w:szCs w:val="32"/>
          <w:lang w:val="en-US" w:eastAsia="zh-CN" w:bidi="ar-SA"/>
        </w:rPr>
        <w:t>行政非诉执行监督案件5件，行政审判活动监督案件2件，</w:t>
      </w:r>
      <w:r>
        <w:rPr>
          <w:rFonts w:hint="eastAsia" w:ascii="宋体" w:hAnsi="宋体" w:eastAsia="方正仿宋简体" w:cstheme="minorBidi"/>
          <w:kern w:val="2"/>
          <w:sz w:val="32"/>
          <w:szCs w:val="32"/>
          <w:u w:val="none"/>
          <w:lang w:val="en-US" w:eastAsia="zh-CN" w:bidi="ar-SA"/>
        </w:rPr>
        <w:t>行政裁判案件1件。</w:t>
      </w:r>
      <w:r>
        <w:rPr>
          <w:rFonts w:hint="eastAsia" w:ascii="宋体" w:hAnsi="宋体" w:eastAsia="方正仿宋简体" w:cstheme="minorBidi"/>
          <w:kern w:val="2"/>
          <w:sz w:val="32"/>
          <w:szCs w:val="32"/>
          <w:lang w:val="en-US" w:eastAsia="zh-CN" w:bidi="ar-SA"/>
        </w:rPr>
        <w:t>积极推进行政争议实质性化解，与县法院建立案件互通机制，综合运用调查核实、司法救助、制发检察建议等手段，有效化解行政争议案件4件，促进案结事了、政通人和。</w:t>
      </w:r>
      <w:r>
        <w:rPr>
          <w:rFonts w:hint="eastAsia" w:ascii="宋体" w:hAnsi="宋体" w:eastAsia="方正仿宋简体" w:cstheme="minorBidi"/>
          <w:kern w:val="2"/>
          <w:sz w:val="32"/>
          <w:szCs w:val="32"/>
          <w:u w:val="none"/>
          <w:lang w:val="en-US" w:eastAsia="zh-CN" w:bidi="ar-SA"/>
        </w:rPr>
        <w:t>与县自然资源和规划局会签配合工作意见，共同解决了因棚户区改造项目中违规改建导致的10年无法办理房产证问题，维护了750余户居民落户、上学、房产交易等民生权益。该案例被评为全省检察机关优秀案例，工作经验做法被《检察日报》刊发。</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line="570" w:lineRule="exact"/>
        <w:ind w:left="0" w:leftChars="0" w:right="0" w:rightChars="0" w:firstLine="640" w:firstLineChars="200"/>
        <w:textAlignment w:val="auto"/>
        <w:rPr>
          <w:rFonts w:hint="eastAsia" w:ascii="宋体" w:hAnsi="宋体" w:eastAsia="方正仿宋简体"/>
          <w:sz w:val="32"/>
          <w:szCs w:val="32"/>
          <w:lang w:val="en-US" w:eastAsia="zh-CN"/>
        </w:rPr>
      </w:pPr>
      <w:r>
        <w:rPr>
          <w:rFonts w:hint="eastAsia" w:ascii="宋体" w:hAnsi="宋体" w:eastAsia="方正楷体简体" w:cs="方正楷体简体"/>
          <w:sz w:val="32"/>
          <w:szCs w:val="32"/>
          <w:lang w:val="en-US" w:eastAsia="zh-CN"/>
        </w:rPr>
        <w:t>稳中求新优化公益诉讼</w:t>
      </w:r>
      <w:r>
        <w:rPr>
          <w:rFonts w:ascii="宋体" w:hAnsi="宋体" w:eastAsia="方正仿宋简体" w:cs="方正仿宋简体"/>
          <w:sz w:val="32"/>
          <w:szCs w:val="32"/>
          <w:vertAlign w:val="superscript"/>
          <w:lang w:val="zh-TW" w:eastAsia="zh-TW"/>
        </w:rPr>
        <w:t>〔</w:t>
      </w:r>
      <w:r>
        <w:rPr>
          <w:rFonts w:hint="eastAsia" w:ascii="宋体" w:hAnsi="宋体" w:eastAsia="方正仿宋简体" w:cs="方正仿宋简体"/>
          <w:sz w:val="32"/>
          <w:szCs w:val="32"/>
          <w:vertAlign w:val="superscript"/>
          <w:lang w:val="en-US" w:eastAsia="zh-CN"/>
        </w:rPr>
        <w:t>10</w:t>
      </w:r>
      <w:r>
        <w:rPr>
          <w:rFonts w:ascii="宋体" w:hAnsi="宋体" w:eastAsia="方正仿宋简体" w:cs="方正仿宋简体"/>
          <w:sz w:val="32"/>
          <w:szCs w:val="32"/>
          <w:vertAlign w:val="superscript"/>
          <w:lang w:val="zh-TW" w:eastAsia="zh-TW"/>
        </w:rPr>
        <w:t>〕</w:t>
      </w:r>
      <w:r>
        <w:rPr>
          <w:rFonts w:hint="eastAsia" w:ascii="方正楷体简体" w:hAnsi="方正楷体简体" w:eastAsia="方正楷体简体" w:cs="方正楷体简体"/>
          <w:b w:val="0"/>
          <w:bCs w:val="0"/>
          <w:sz w:val="32"/>
          <w:szCs w:val="32"/>
          <w:lang w:val="en-US" w:eastAsia="zh-CN"/>
        </w:rPr>
        <w:t>。</w:t>
      </w:r>
      <w:r>
        <w:rPr>
          <w:rFonts w:hint="eastAsia" w:ascii="宋体" w:hAnsi="宋体" w:eastAsia="方正仿宋简体" w:cs="方正仿宋简体"/>
          <w:kern w:val="2"/>
          <w:sz w:val="32"/>
          <w:szCs w:val="32"/>
          <w:lang w:val="en-US" w:eastAsia="zh-CN" w:bidi="ar-SA"/>
        </w:rPr>
        <w:t>坚持把诉前实现维护公益目的作为最佳司法状态，落实落细公益诉讼“4+5”法定职责，全年</w:t>
      </w:r>
      <w:r>
        <w:rPr>
          <w:rFonts w:hint="eastAsia" w:ascii="宋体" w:hAnsi="宋体" w:eastAsia="方正仿宋简体" w:cs="方正仿宋简体"/>
          <w:spacing w:val="0"/>
          <w:w w:val="100"/>
          <w:sz w:val="32"/>
          <w:szCs w:val="32"/>
          <w:u w:val="none" w:color="auto"/>
          <w:lang w:val="en-US" w:eastAsia="zh-CN"/>
        </w:rPr>
        <w:t>共办理行政公益诉讼案件76件，刑附民公益诉讼案件立案5件，提起刑事附带民事公益诉讼3件，挽回各项损失1299万余元。</w:t>
      </w:r>
      <w:r>
        <w:rPr>
          <w:rFonts w:hint="eastAsia" w:ascii="宋体" w:hAnsi="宋体" w:eastAsia="方正仿宋简体" w:cs="方正仿宋简体"/>
          <w:kern w:val="2"/>
          <w:sz w:val="32"/>
          <w:szCs w:val="32"/>
          <w:lang w:val="en-US" w:eastAsia="zh-CN" w:bidi="ar-SA"/>
        </w:rPr>
        <w:t>依法办理非法捕捞水产品、非法狩猎等案件21件，保护了海洋资源和野生动物资源；</w:t>
      </w:r>
      <w:r>
        <w:rPr>
          <w:rFonts w:hint="eastAsia" w:ascii="宋体" w:hAnsi="宋体" w:eastAsia="方正仿宋简体" w:cs="方正仿宋简体"/>
          <w:spacing w:val="0"/>
          <w:w w:val="100"/>
          <w:sz w:val="32"/>
          <w:szCs w:val="32"/>
          <w:u w:val="none" w:color="auto"/>
          <w:lang w:val="en-US" w:eastAsia="zh-CN"/>
        </w:rPr>
        <w:t>聚焦生态环境保护，建立“河长+检察长+警长”工作机制</w:t>
      </w:r>
      <w:r>
        <w:rPr>
          <w:rFonts w:ascii="宋体" w:hAnsi="宋体" w:eastAsia="方正仿宋简体" w:cs="方正仿宋简体"/>
          <w:sz w:val="32"/>
          <w:szCs w:val="32"/>
          <w:vertAlign w:val="superscript"/>
          <w:lang w:val="zh-TW" w:eastAsia="zh-TW"/>
        </w:rPr>
        <w:t>〔</w:t>
      </w:r>
      <w:r>
        <w:rPr>
          <w:rFonts w:hint="eastAsia" w:ascii="宋体" w:hAnsi="宋体" w:eastAsia="方正仿宋简体" w:cs="方正仿宋简体"/>
          <w:sz w:val="32"/>
          <w:szCs w:val="32"/>
          <w:vertAlign w:val="superscript"/>
          <w:lang w:val="en-US" w:eastAsia="zh-CN"/>
        </w:rPr>
        <w:t>11</w:t>
      </w:r>
      <w:r>
        <w:rPr>
          <w:rFonts w:ascii="宋体" w:hAnsi="宋体" w:eastAsia="方正仿宋简体" w:cs="方正仿宋简体"/>
          <w:sz w:val="32"/>
          <w:szCs w:val="32"/>
          <w:vertAlign w:val="superscript"/>
          <w:lang w:val="zh-TW" w:eastAsia="zh-TW"/>
        </w:rPr>
        <w:t>〕</w:t>
      </w:r>
      <w:r>
        <w:rPr>
          <w:rFonts w:hint="eastAsia" w:ascii="宋体" w:hAnsi="宋体" w:eastAsia="方正仿宋简体" w:cs="方正仿宋简体"/>
          <w:spacing w:val="0"/>
          <w:w w:val="100"/>
          <w:sz w:val="32"/>
          <w:szCs w:val="32"/>
          <w:u w:val="none" w:color="auto"/>
          <w:lang w:val="en-US" w:eastAsia="zh-CN"/>
        </w:rPr>
        <w:t>，对13个乡镇辖区内河流进行实地勘查，组织公开宣告送达检察建议书，并不定期开展“回头看”，确保检察建议“落地有声”；高度重视文物和文化遗产保护工作，针对16棵百年古树保护方面存在的问题，向相关单位发出诉前检察建议，筑牢古树保护安全屏障；加强检税合作，针对环保税欠缴情况督促县税务局追缴欠税，凝聚保护国有财产的合力；积极摸排国有土地使用权出让领域案件线索，督促相关行政机关收缴罚款，依法维护国家利益。</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line="570" w:lineRule="exact"/>
        <w:ind w:left="0" w:leftChars="0" w:right="0" w:rightChars="0" w:firstLine="640" w:firstLineChars="200"/>
        <w:textAlignment w:val="auto"/>
        <w:rPr>
          <w:rFonts w:hint="eastAsia" w:ascii="方正黑体简体" w:hAnsi="方正黑体简体" w:eastAsia="方正黑体简体" w:cs="方正黑体简体"/>
          <w:sz w:val="32"/>
          <w:szCs w:val="32"/>
          <w:rtl w:val="0"/>
          <w:lang w:val="en-US" w:eastAsia="zh-CN"/>
        </w:rPr>
      </w:pPr>
      <w:r>
        <w:rPr>
          <w:rFonts w:hint="eastAsia" w:ascii="方正黑体简体" w:hAnsi="方正黑体简体" w:eastAsia="方正黑体简体" w:cs="方正黑体简体"/>
          <w:sz w:val="32"/>
          <w:szCs w:val="32"/>
          <w:rtl w:val="0"/>
          <w:lang w:val="en-US" w:eastAsia="zh-CN"/>
        </w:rPr>
        <w:t>四、固本强基，严管厚爱，着力打造忠诚干净担当的过硬队伍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line="570" w:lineRule="exact"/>
        <w:ind w:left="0" w:leftChars="0" w:right="0" w:rightChars="0" w:firstLine="640" w:firstLineChars="200"/>
        <w:textAlignment w:val="auto"/>
        <w:rPr>
          <w:rFonts w:hint="eastAsia" w:ascii="宋体" w:hAnsi="宋体" w:eastAsia="方正仿宋简体" w:cs="方正仿宋简体"/>
          <w:color w:val="000000"/>
          <w:sz w:val="32"/>
          <w:szCs w:val="32"/>
          <w:lang w:val="en-US" w:eastAsia="zh-CN"/>
        </w:rPr>
      </w:pPr>
      <w:r>
        <w:rPr>
          <w:rFonts w:hint="eastAsia" w:ascii="宋体" w:hAnsi="宋体" w:eastAsia="方正仿宋简体" w:cs="方正仿宋简体"/>
          <w:color w:val="000000"/>
          <w:sz w:val="32"/>
          <w:szCs w:val="32"/>
          <w:lang w:val="en-US" w:eastAsia="zh-CN"/>
        </w:rPr>
        <w:t>坚持把加强自身建设作为推动检察事业发展的重要基石，在政治建检、制度管检和从严治检上持续用力，</w:t>
      </w:r>
      <w:r>
        <w:rPr>
          <w:rFonts w:hint="eastAsia" w:ascii="宋体" w:hAnsi="宋体" w:eastAsia="方正仿宋简体" w:cs="方正仿宋简体"/>
          <w:kern w:val="2"/>
          <w:sz w:val="32"/>
          <w:szCs w:val="32"/>
          <w:lang w:val="en-US" w:eastAsia="zh-CN" w:bidi="ar-SA"/>
        </w:rPr>
        <w:t>努力打造新时代检察铁军。</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pacing w:beforeAutospacing="0" w:line="570" w:lineRule="exact"/>
        <w:ind w:left="0" w:leftChars="0" w:right="0" w:rightChars="0" w:firstLine="640" w:firstLineChars="200"/>
        <w:textAlignment w:val="auto"/>
        <w:rPr>
          <w:rFonts w:hint="eastAsia" w:ascii="宋体" w:hAnsi="宋体" w:eastAsia="方正仿宋简体" w:cs="方正仿宋简体"/>
          <w:kern w:val="2"/>
          <w:sz w:val="32"/>
          <w:szCs w:val="32"/>
          <w:lang w:val="en-US" w:eastAsia="zh-CN" w:bidi="ar-SA"/>
        </w:rPr>
      </w:pPr>
      <w:r>
        <w:rPr>
          <w:rFonts w:hint="eastAsia" w:ascii="方正楷体简体" w:hAnsi="方正楷体简体" w:eastAsia="方正楷体简体" w:cs="方正楷体简体"/>
          <w:sz w:val="32"/>
          <w:szCs w:val="32"/>
          <w:lang w:val="en-US" w:eastAsia="zh-CN"/>
        </w:rPr>
        <w:t>强化党对检察工作的绝对领导。</w:t>
      </w:r>
      <w:r>
        <w:rPr>
          <w:rFonts w:hint="eastAsia" w:ascii="宋体" w:hAnsi="宋体" w:eastAsia="方正仿宋简体"/>
          <w:sz w:val="32"/>
          <w:szCs w:val="32"/>
          <w:lang w:val="en-US" w:eastAsia="zh-CN"/>
        </w:rPr>
        <w:t>始终把政治建设摆在首位，把思想和行动迅速统一到习近平总书记重要指示上来，持续在学习贯彻党的二十大精神和习近平新时代中国特色社会主义思想</w:t>
      </w:r>
      <w:r>
        <w:rPr>
          <w:rFonts w:hint="eastAsia" w:ascii="宋体" w:hAnsi="宋体" w:eastAsia="方正仿宋简体" w:cs="方正仿宋简体"/>
          <w:kern w:val="2"/>
          <w:sz w:val="32"/>
          <w:szCs w:val="32"/>
          <w:lang w:val="en-US" w:eastAsia="zh-CN" w:bidi="ar-SA"/>
        </w:rPr>
        <w:t>上下功夫，在检察履职中增强“四个意识”、坚定“四个自信”、做到“两个维护”，不断提升检察干警政治判断力、政治领悟力和政治执行力。全面加强党的建设，丰富党建活动形式，打造基层党建示范点，积极探索推进党建与业务深度融合的途径、机制，为检察工作高质量发展赋能增效。</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pacing w:beforeAutospacing="0" w:line="570" w:lineRule="exact"/>
        <w:ind w:left="0" w:leftChars="0" w:right="0" w:rightChars="0" w:firstLine="640" w:firstLineChars="200"/>
        <w:textAlignment w:val="auto"/>
        <w:rPr>
          <w:rFonts w:hint="eastAsia" w:ascii="宋体" w:hAnsi="宋体" w:eastAsia="方正仿宋简体" w:cs="方正仿宋简体"/>
          <w:color w:val="000000"/>
          <w:sz w:val="32"/>
          <w:szCs w:val="32"/>
          <w:u w:val="none"/>
          <w:lang w:val="en-US" w:eastAsia="zh-CN"/>
        </w:rPr>
      </w:pPr>
      <w:r>
        <w:rPr>
          <w:rFonts w:hint="eastAsia" w:ascii="方正楷体简体" w:hAnsi="方正楷体简体" w:eastAsia="方正楷体简体" w:cs="方正楷体简体"/>
          <w:sz w:val="32"/>
          <w:szCs w:val="32"/>
          <w:lang w:val="en-US" w:eastAsia="zh-CN"/>
        </w:rPr>
        <w:t>提高干警整体素能。</w:t>
      </w:r>
      <w:r>
        <w:rPr>
          <w:rFonts w:hint="eastAsia" w:ascii="宋体" w:hAnsi="宋体" w:eastAsia="方正仿宋简体" w:cs="方正仿宋简体"/>
          <w:color w:val="000000"/>
          <w:sz w:val="32"/>
          <w:szCs w:val="32"/>
          <w:lang w:val="en-US" w:eastAsia="zh-CN"/>
        </w:rPr>
        <w:t>聚焦业务能力提升，注重线上线下相结合，坚持“请进来”与“走出去”相结合，保障综合学习与专项训练相结合，组织干警参加各类学习培训78场次，有效提升干警素质。聘任18名行政机关、事业单位专业人才作为特邀检察官助理协助检察办案、提供专业支持。</w:t>
      </w:r>
      <w:r>
        <w:rPr>
          <w:rFonts w:hint="eastAsia" w:ascii="宋体" w:hAnsi="宋体" w:eastAsia="方正仿宋简体" w:cs="方正仿宋简体"/>
          <w:color w:val="000000"/>
          <w:sz w:val="32"/>
          <w:szCs w:val="32"/>
        </w:rPr>
        <w:t>建立以质量、效率、效果为重点的业绩评价指标体系，推进“全员、全面、全时”考核。</w:t>
      </w:r>
      <w:r>
        <w:rPr>
          <w:rFonts w:hint="eastAsia" w:ascii="宋体" w:hAnsi="宋体" w:eastAsia="方正仿宋简体" w:cs="方正仿宋简体"/>
          <w:color w:val="000000"/>
          <w:sz w:val="32"/>
          <w:szCs w:val="32"/>
          <w:lang w:val="en-US" w:eastAsia="zh-CN"/>
        </w:rPr>
        <w:t>不断完善激励保障体系，健全选拔使用、容错纠错、职业保障等制度，不断激发检察队伍向心力、凝聚力和战斗力</w:t>
      </w:r>
      <w:r>
        <w:rPr>
          <w:rFonts w:hint="eastAsia" w:ascii="宋体" w:hAnsi="宋体" w:eastAsia="方正仿宋简体" w:cs="方正仿宋简体"/>
          <w:color w:val="000000"/>
          <w:sz w:val="32"/>
          <w:szCs w:val="32"/>
          <w:u w:val="none"/>
          <w:lang w:val="en-US"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line="570" w:lineRule="exact"/>
        <w:ind w:left="0" w:leftChars="0" w:right="0" w:rightChars="0" w:firstLine="640" w:firstLineChars="200"/>
        <w:textAlignment w:val="auto"/>
        <w:rPr>
          <w:rFonts w:hint="eastAsia" w:ascii="宋体" w:hAnsi="宋体" w:eastAsia="方正仿宋简体" w:cs="方正仿宋简体"/>
          <w:sz w:val="32"/>
          <w:szCs w:val="32"/>
        </w:rPr>
      </w:pPr>
      <w:r>
        <w:rPr>
          <w:rFonts w:hint="eastAsia" w:ascii="方正楷体简体" w:hAnsi="方正楷体简体" w:eastAsia="方正楷体简体" w:cs="方正楷体简体"/>
          <w:sz w:val="32"/>
          <w:szCs w:val="32"/>
          <w:lang w:val="zh-TW" w:eastAsia="zh-CN"/>
        </w:rPr>
        <w:t>坚持</w:t>
      </w:r>
      <w:r>
        <w:rPr>
          <w:rFonts w:hint="eastAsia" w:ascii="方正楷体简体" w:hAnsi="方正楷体简体" w:eastAsia="方正楷体简体" w:cs="方正楷体简体"/>
          <w:sz w:val="32"/>
          <w:szCs w:val="32"/>
          <w:lang w:val="zh-TW"/>
        </w:rPr>
        <w:t>从严正风肃纪。</w:t>
      </w:r>
      <w:r>
        <w:rPr>
          <w:rFonts w:ascii="宋体" w:hAnsi="宋体" w:eastAsia="方正仿宋简体" w:cs="方正仿宋简体"/>
          <w:sz w:val="32"/>
          <w:szCs w:val="32"/>
          <w:lang w:val="zh-TW"/>
        </w:rPr>
        <w:t>坚定不移推进全面从严治党，压实管党治党主体责任，</w:t>
      </w:r>
      <w:r>
        <w:rPr>
          <w:rFonts w:hint="eastAsia" w:ascii="宋体" w:hAnsi="宋体" w:eastAsia="方正仿宋简体"/>
          <w:sz w:val="32"/>
          <w:szCs w:val="32"/>
          <w:lang w:val="en-US" w:eastAsia="zh-CN"/>
        </w:rPr>
        <w:t>坚持严管厚爱并重，抓班子带队伍，</w:t>
      </w:r>
      <w:r>
        <w:rPr>
          <w:rFonts w:ascii="宋体" w:hAnsi="宋体" w:eastAsia="方正仿宋简体" w:cs="方正仿宋简体"/>
          <w:sz w:val="32"/>
          <w:szCs w:val="32"/>
          <w:lang w:val="zh-TW"/>
        </w:rPr>
        <w:t>不断把作风建设推向前进，营造风清气正的政治生态。</w:t>
      </w:r>
      <w:r>
        <w:rPr>
          <w:rFonts w:hint="eastAsia" w:ascii="宋体" w:hAnsi="宋体" w:eastAsia="方正仿宋简体" w:cs="方正仿宋简体"/>
          <w:sz w:val="32"/>
          <w:szCs w:val="32"/>
        </w:rPr>
        <w:t>坚决落实中央八项规定及其实施细则精神，常态化推进检务督察，</w:t>
      </w:r>
      <w:r>
        <w:rPr>
          <w:rFonts w:hint="eastAsia" w:ascii="宋体" w:hAnsi="宋体" w:eastAsia="方正仿宋简体" w:cs="方正仿宋简体"/>
          <w:sz w:val="32"/>
          <w:szCs w:val="32"/>
          <w:lang w:eastAsia="zh-CN"/>
        </w:rPr>
        <w:t>深入巩固</w:t>
      </w:r>
      <w:r>
        <w:rPr>
          <w:rFonts w:hint="eastAsia" w:ascii="宋体" w:hAnsi="宋体" w:eastAsia="方正仿宋简体" w:cs="方正仿宋简体"/>
          <w:sz w:val="32"/>
          <w:szCs w:val="32"/>
          <w:lang w:val="zh-TW" w:eastAsia="zh-CN"/>
        </w:rPr>
        <w:t>政法队伍教育整顿成果，开展“整顽疾、建制度、转作风”教育整顿专项活动，</w:t>
      </w:r>
      <w:r>
        <w:rPr>
          <w:rFonts w:hint="eastAsia" w:ascii="宋体" w:hAnsi="宋体" w:eastAsia="方正仿宋简体" w:cs="方正仿宋简体"/>
          <w:sz w:val="32"/>
          <w:szCs w:val="32"/>
        </w:rPr>
        <w:t>从严从实推进自查整改，</w:t>
      </w:r>
      <w:r>
        <w:rPr>
          <w:rFonts w:hint="eastAsia" w:ascii="宋体" w:hAnsi="宋体" w:eastAsia="方正仿宋简体" w:cs="方正仿宋简体"/>
          <w:sz w:val="32"/>
          <w:szCs w:val="32"/>
          <w:lang w:val="zh-TW" w:eastAsia="zh-CN"/>
        </w:rPr>
        <w:t>组织</w:t>
      </w:r>
      <w:r>
        <w:rPr>
          <w:rFonts w:hint="eastAsia" w:ascii="宋体" w:hAnsi="宋体" w:eastAsia="方正仿宋简体" w:cs="方正仿宋简体"/>
          <w:sz w:val="32"/>
          <w:szCs w:val="32"/>
          <w:lang w:val="zh-TW"/>
        </w:rPr>
        <w:t>召开政治性警示教育大会</w:t>
      </w:r>
      <w:r>
        <w:rPr>
          <w:rFonts w:hint="eastAsia" w:ascii="宋体" w:hAnsi="宋体" w:eastAsia="方正仿宋简体" w:cs="方正仿宋简体"/>
          <w:sz w:val="32"/>
          <w:szCs w:val="32"/>
          <w:lang w:val="en-US" w:eastAsia="zh-CN"/>
        </w:rPr>
        <w:t>5</w:t>
      </w:r>
      <w:r>
        <w:rPr>
          <w:rFonts w:hint="eastAsia" w:ascii="宋体" w:hAnsi="宋体" w:eastAsia="方正仿宋简体" w:cs="方正仿宋简体"/>
          <w:sz w:val="32"/>
          <w:szCs w:val="32"/>
          <w:lang w:val="zh-TW"/>
        </w:rPr>
        <w:t>次</w:t>
      </w:r>
      <w:r>
        <w:rPr>
          <w:rFonts w:hint="eastAsia" w:ascii="宋体" w:hAnsi="宋体" w:eastAsia="方正仿宋简体" w:cs="方正仿宋简体"/>
          <w:sz w:val="32"/>
          <w:szCs w:val="32"/>
          <w:lang w:val="zh-TW" w:eastAsia="zh-CN"/>
        </w:rPr>
        <w:t>，</w:t>
      </w:r>
      <w:r>
        <w:rPr>
          <w:rFonts w:hint="eastAsia" w:ascii="宋体" w:hAnsi="宋体" w:eastAsia="方正仿宋简体" w:cs="方正仿宋简体"/>
          <w:sz w:val="32"/>
          <w:szCs w:val="32"/>
          <w:lang w:val="zh-TW"/>
        </w:rPr>
        <w:t>筑牢廉政风险“防火墙”。</w:t>
      </w:r>
      <w:r>
        <w:rPr>
          <w:rFonts w:hint="eastAsia" w:ascii="宋体" w:hAnsi="宋体" w:eastAsia="方正仿宋简体"/>
          <w:sz w:val="32"/>
          <w:szCs w:val="32"/>
          <w:lang w:val="en-US" w:eastAsia="zh-CN"/>
        </w:rPr>
        <w:t>严格落实防止干预司法“三个规定</w:t>
      </w:r>
      <w:r>
        <w:rPr>
          <w:rFonts w:ascii="宋体" w:hAnsi="宋体" w:eastAsia="方正仿宋简体" w:cs="方正仿宋简体"/>
          <w:sz w:val="32"/>
          <w:szCs w:val="32"/>
          <w:vertAlign w:val="superscript"/>
          <w:lang w:val="zh-TW" w:eastAsia="zh-TW"/>
        </w:rPr>
        <w:t>〔</w:t>
      </w:r>
      <w:r>
        <w:rPr>
          <w:rFonts w:hint="eastAsia" w:ascii="宋体" w:hAnsi="宋体" w:eastAsia="方正仿宋简体" w:cs="方正仿宋简体"/>
          <w:sz w:val="32"/>
          <w:szCs w:val="32"/>
          <w:vertAlign w:val="superscript"/>
          <w:lang w:val="en-US" w:eastAsia="zh-CN"/>
        </w:rPr>
        <w:t>12</w:t>
      </w:r>
      <w:r>
        <w:rPr>
          <w:rFonts w:ascii="宋体" w:hAnsi="宋体" w:eastAsia="方正仿宋简体" w:cs="方正仿宋简体"/>
          <w:sz w:val="32"/>
          <w:szCs w:val="32"/>
          <w:vertAlign w:val="superscript"/>
          <w:lang w:val="zh-TW" w:eastAsia="zh-TW"/>
        </w:rPr>
        <w:t>〕</w:t>
      </w:r>
      <w:r>
        <w:rPr>
          <w:rFonts w:hint="eastAsia" w:ascii="宋体" w:hAnsi="宋体" w:eastAsia="方正仿宋简体"/>
          <w:sz w:val="32"/>
          <w:szCs w:val="32"/>
          <w:lang w:val="en-US" w:eastAsia="zh-CN"/>
        </w:rPr>
        <w:t>”，主动记录报告有关事项35件，</w:t>
      </w:r>
      <w:r>
        <w:rPr>
          <w:rFonts w:hint="eastAsia" w:ascii="宋体" w:hAnsi="宋体" w:eastAsia="方正仿宋简体" w:cs="方正仿宋简体"/>
          <w:sz w:val="32"/>
          <w:szCs w:val="32"/>
        </w:rPr>
        <w:t>保障独立、公正、廉洁司法。</w:t>
      </w:r>
    </w:p>
    <w:p>
      <w:pPr>
        <w:keepNext w:val="0"/>
        <w:keepLines w:val="0"/>
        <w:pageBreakBefore w:val="0"/>
        <w:widowControl w:val="0"/>
        <w:shd w:val="clear" w:color="auto" w:fill="FFFFFF"/>
        <w:kinsoku/>
        <w:wordWrap/>
        <w:overflowPunct/>
        <w:autoSpaceDN/>
        <w:bidi w:val="0"/>
        <w:spacing w:beforeAutospacing="0" w:line="570" w:lineRule="exact"/>
        <w:ind w:left="0" w:leftChars="0" w:right="0" w:firstLine="640"/>
        <w:textAlignment w:val="auto"/>
        <w:rPr>
          <w:rFonts w:hint="eastAsia" w:ascii="方正黑体简体" w:hAnsi="方正黑体简体" w:eastAsia="方正黑体简体" w:cs="方正黑体简体"/>
          <w:color w:val="000000"/>
          <w:kern w:val="0"/>
          <w:sz w:val="32"/>
          <w:szCs w:val="32"/>
          <w:u w:color="000000"/>
          <w:rtl w:val="0"/>
          <w:lang w:val="zh-TW" w:eastAsia="zh-TW"/>
        </w:rPr>
      </w:pPr>
      <w:r>
        <w:rPr>
          <w:rFonts w:hint="eastAsia" w:ascii="方正黑体简体" w:hAnsi="方正黑体简体" w:eastAsia="方正黑体简体" w:cs="方正黑体简体"/>
          <w:color w:val="000000"/>
          <w:kern w:val="0"/>
          <w:sz w:val="32"/>
          <w:szCs w:val="32"/>
          <w:u w:color="000000"/>
          <w:rtl w:val="0"/>
          <w:lang w:val="zh-TW" w:eastAsia="zh-TW"/>
        </w:rPr>
        <w:t>五</w:t>
      </w:r>
      <w:r>
        <w:rPr>
          <w:rFonts w:hint="eastAsia" w:ascii="方正黑体简体" w:hAnsi="方正黑体简体" w:eastAsia="方正黑体简体" w:cs="方正黑体简体"/>
          <w:color w:val="000000"/>
          <w:kern w:val="0"/>
          <w:sz w:val="32"/>
          <w:szCs w:val="32"/>
          <w:u w:color="000000"/>
          <w:rtl w:val="0"/>
          <w:lang w:val="zh-TW" w:eastAsia="zh-CN"/>
        </w:rPr>
        <w:t>、接受</w:t>
      </w:r>
      <w:r>
        <w:rPr>
          <w:rFonts w:hint="eastAsia" w:ascii="方正黑体简体" w:hAnsi="方正黑体简体" w:eastAsia="方正黑体简体" w:cs="方正黑体简体"/>
          <w:color w:val="000000"/>
          <w:kern w:val="0"/>
          <w:sz w:val="32"/>
          <w:szCs w:val="32"/>
          <w:u w:color="000000"/>
          <w:rtl w:val="0"/>
          <w:lang w:val="zh-TW" w:eastAsia="zh-TW"/>
        </w:rPr>
        <w:t>监督</w:t>
      </w:r>
      <w:r>
        <w:rPr>
          <w:rFonts w:hint="eastAsia" w:ascii="方正黑体简体" w:hAnsi="方正黑体简体" w:eastAsia="方正黑体简体" w:cs="方正黑体简体"/>
          <w:color w:val="000000"/>
          <w:kern w:val="0"/>
          <w:sz w:val="32"/>
          <w:szCs w:val="32"/>
          <w:u w:color="000000"/>
          <w:rtl w:val="0"/>
          <w:lang w:val="zh-TW" w:eastAsia="zh-CN"/>
        </w:rPr>
        <w:t>，</w:t>
      </w:r>
      <w:r>
        <w:rPr>
          <w:rFonts w:hint="eastAsia" w:ascii="方正黑体简体" w:hAnsi="方正黑体简体" w:eastAsia="方正黑体简体" w:cs="方正黑体简体"/>
          <w:color w:val="000000"/>
          <w:kern w:val="0"/>
          <w:sz w:val="32"/>
          <w:szCs w:val="32"/>
          <w:u w:color="000000"/>
          <w:rtl w:val="0"/>
          <w:lang w:val="zh-TW" w:eastAsia="zh-TW"/>
        </w:rPr>
        <w:t>提升公信</w:t>
      </w:r>
      <w:r>
        <w:rPr>
          <w:rFonts w:hint="eastAsia" w:ascii="方正黑体简体" w:hAnsi="方正黑体简体" w:eastAsia="方正黑体简体" w:cs="方正黑体简体"/>
          <w:color w:val="000000"/>
          <w:kern w:val="0"/>
          <w:sz w:val="32"/>
          <w:szCs w:val="32"/>
          <w:u w:color="000000"/>
          <w:rtl w:val="0"/>
          <w:lang w:val="zh-TW" w:eastAsia="zh-CN"/>
        </w:rPr>
        <w:t>，确保检察权正确行使</w:t>
      </w:r>
    </w:p>
    <w:p>
      <w:pPr>
        <w:keepNext w:val="0"/>
        <w:keepLines w:val="0"/>
        <w:pageBreakBefore w:val="0"/>
        <w:widowControl w:val="0"/>
        <w:numPr>
          <w:ilvl w:val="0"/>
          <w:numId w:val="0"/>
        </w:numPr>
        <w:shd w:val="clear" w:color="auto" w:fill="FFFFFF"/>
        <w:kinsoku/>
        <w:wordWrap/>
        <w:overflowPunct/>
        <w:autoSpaceDN/>
        <w:bidi w:val="0"/>
        <w:spacing w:beforeAutospacing="0" w:line="570" w:lineRule="exact"/>
        <w:ind w:left="0" w:leftChars="0" w:right="0" w:firstLine="640" w:firstLineChars="200"/>
        <w:textAlignment w:val="auto"/>
        <w:rPr>
          <w:rFonts w:hint="eastAsia" w:ascii="宋体" w:hAnsi="宋体" w:eastAsia="方正仿宋简体" w:cs="方正仿宋简体"/>
          <w:kern w:val="2"/>
          <w:sz w:val="32"/>
          <w:szCs w:val="32"/>
          <w:lang w:val="en-US" w:eastAsia="zh-CN" w:bidi="ar-SA"/>
        </w:rPr>
      </w:pPr>
      <w:r>
        <w:rPr>
          <w:rFonts w:hint="eastAsia" w:ascii="宋体" w:hAnsi="宋体" w:eastAsia="方正仿宋简体" w:cs="方正仿宋简体"/>
          <w:kern w:val="2"/>
          <w:sz w:val="32"/>
          <w:szCs w:val="32"/>
          <w:lang w:val="en-US" w:eastAsia="zh-CN" w:bidi="ar-SA"/>
        </w:rPr>
        <w:t>树牢“监督者更要接受监督”理念，始终把检察工作置于各方面监督制约之下，以公开促公正，切实提升检察公信力。</w:t>
      </w:r>
    </w:p>
    <w:p>
      <w:pPr>
        <w:keepNext w:val="0"/>
        <w:keepLines w:val="0"/>
        <w:pageBreakBefore w:val="0"/>
        <w:widowControl w:val="0"/>
        <w:shd w:val="clear" w:color="auto" w:fill="FFFFFF"/>
        <w:kinsoku/>
        <w:wordWrap/>
        <w:overflowPunct/>
        <w:topLinePunct/>
        <w:autoSpaceDE w:val="0"/>
        <w:autoSpaceDN/>
        <w:bidi w:val="0"/>
        <w:adjustRightInd w:val="0"/>
        <w:snapToGrid w:val="0"/>
        <w:spacing w:beforeAutospacing="0" w:line="570" w:lineRule="exact"/>
        <w:ind w:left="0" w:leftChars="0" w:right="0" w:firstLine="640" w:firstLineChars="200"/>
        <w:textAlignment w:val="auto"/>
        <w:rPr>
          <w:rFonts w:hint="default" w:ascii="宋体" w:hAnsi="宋体" w:eastAsia="方正仿宋简体" w:cs="方正仿宋简体"/>
          <w:kern w:val="2"/>
          <w:sz w:val="32"/>
          <w:szCs w:val="32"/>
          <w:lang w:val="en-US" w:eastAsia="zh-CN" w:bidi="ar-SA"/>
        </w:rPr>
      </w:pPr>
      <w:r>
        <w:rPr>
          <w:rFonts w:ascii="方正楷体简体" w:hAnsi="宋体" w:eastAsia="方正楷体简体" w:cs="方正楷体简体"/>
          <w:sz w:val="32"/>
          <w:szCs w:val="32"/>
          <w:lang w:val="zh-TW" w:eastAsia="zh-TW"/>
        </w:rPr>
        <w:t>自觉接受人大及其常委会的监督。</w:t>
      </w:r>
      <w:r>
        <w:rPr>
          <w:rFonts w:hint="eastAsia" w:ascii="宋体" w:hAnsi="宋体" w:eastAsia="方正仿宋简体" w:cs="方正仿宋简体"/>
          <w:kern w:val="2"/>
          <w:sz w:val="32"/>
          <w:szCs w:val="32"/>
          <w:lang w:val="zh-TW" w:eastAsia="zh-CN" w:bidi="ar-SA"/>
        </w:rPr>
        <w:t>认真贯彻</w:t>
      </w:r>
      <w:r>
        <w:rPr>
          <w:rFonts w:hint="eastAsia" w:ascii="宋体" w:hAnsi="宋体" w:eastAsia="方正仿宋简体" w:cs="方正仿宋简体"/>
          <w:kern w:val="2"/>
          <w:sz w:val="32"/>
          <w:szCs w:val="32"/>
          <w:lang w:val="zh-TW" w:eastAsia="zh-TW" w:bidi="ar-SA"/>
        </w:rPr>
        <w:t>“受人大监督、向人大负责”的宪法法律要求</w:t>
      </w:r>
      <w:r>
        <w:rPr>
          <w:rFonts w:hint="eastAsia" w:ascii="宋体" w:hAnsi="宋体" w:eastAsia="方正仿宋简体" w:cs="方正仿宋简体"/>
          <w:kern w:val="2"/>
          <w:sz w:val="32"/>
          <w:szCs w:val="32"/>
          <w:lang w:val="zh-TW" w:eastAsia="zh-CN" w:bidi="ar-SA"/>
        </w:rPr>
        <w:t>，全面落实县</w:t>
      </w:r>
      <w:r>
        <w:rPr>
          <w:rFonts w:hint="eastAsia" w:ascii="宋体" w:hAnsi="宋体" w:eastAsia="方正仿宋简体" w:cs="方正仿宋简体"/>
          <w:kern w:val="2"/>
          <w:sz w:val="32"/>
          <w:szCs w:val="32"/>
          <w:lang w:val="zh-TW" w:eastAsia="zh-TW" w:bidi="ar-SA"/>
        </w:rPr>
        <w:t>人大及</w:t>
      </w:r>
      <w:r>
        <w:rPr>
          <w:rFonts w:hint="eastAsia" w:ascii="宋体" w:hAnsi="宋体" w:eastAsia="方正仿宋简体" w:cs="方正仿宋简体"/>
          <w:kern w:val="2"/>
          <w:sz w:val="32"/>
          <w:szCs w:val="32"/>
          <w:lang w:val="zh-TW" w:eastAsia="zh-CN" w:bidi="ar-SA"/>
        </w:rPr>
        <w:t>其</w:t>
      </w:r>
      <w:r>
        <w:rPr>
          <w:rFonts w:hint="eastAsia" w:ascii="宋体" w:hAnsi="宋体" w:eastAsia="方正仿宋简体" w:cs="方正仿宋简体"/>
          <w:kern w:val="2"/>
          <w:sz w:val="32"/>
          <w:szCs w:val="32"/>
          <w:lang w:val="zh-TW" w:eastAsia="zh-TW" w:bidi="ar-SA"/>
        </w:rPr>
        <w:t>常委会的各项决定、决议</w:t>
      </w:r>
      <w:r>
        <w:rPr>
          <w:rFonts w:hint="eastAsia" w:ascii="宋体" w:hAnsi="宋体" w:eastAsia="方正仿宋简体" w:cs="方正仿宋简体"/>
          <w:kern w:val="2"/>
          <w:sz w:val="32"/>
          <w:szCs w:val="32"/>
          <w:lang w:val="zh-TW" w:eastAsia="zh-CN" w:bidi="ar-SA"/>
        </w:rPr>
        <w:t>。</w:t>
      </w:r>
      <w:r>
        <w:rPr>
          <w:rFonts w:hint="eastAsia" w:ascii="宋体" w:hAnsi="宋体" w:eastAsia="方正仿宋简体" w:cs="方正仿宋简体"/>
          <w:kern w:val="2"/>
          <w:sz w:val="32"/>
          <w:szCs w:val="32"/>
          <w:lang w:val="zh-TW" w:eastAsia="zh-TW" w:bidi="ar-SA"/>
        </w:rPr>
        <w:t>根据县人大常委会出台的《关于加强检察公益诉讼工作的决定》，</w:t>
      </w:r>
      <w:r>
        <w:rPr>
          <w:rFonts w:hint="eastAsia" w:ascii="宋体" w:hAnsi="宋体" w:eastAsia="方正仿宋简体" w:cs="方正仿宋简体"/>
          <w:kern w:val="2"/>
          <w:sz w:val="32"/>
          <w:szCs w:val="32"/>
          <w:lang w:val="zh-TW" w:eastAsia="zh-CN" w:bidi="ar-SA"/>
        </w:rPr>
        <w:t>专题</w:t>
      </w:r>
      <w:r>
        <w:rPr>
          <w:rFonts w:hint="eastAsia" w:ascii="宋体" w:hAnsi="宋体" w:eastAsia="方正仿宋简体" w:cs="方正仿宋简体"/>
          <w:kern w:val="2"/>
          <w:sz w:val="32"/>
          <w:szCs w:val="32"/>
          <w:lang w:val="zh-TW" w:eastAsia="zh-TW" w:bidi="ar-SA"/>
        </w:rPr>
        <w:t>向县人大常委会汇报工作</w:t>
      </w:r>
      <w:r>
        <w:rPr>
          <w:rFonts w:hint="eastAsia" w:ascii="宋体" w:hAnsi="宋体" w:eastAsia="方正仿宋简体" w:cs="方正仿宋简体"/>
          <w:kern w:val="2"/>
          <w:sz w:val="32"/>
          <w:szCs w:val="32"/>
          <w:lang w:val="en-US" w:eastAsia="zh-CN" w:bidi="ar-SA"/>
        </w:rPr>
        <w:t>4次</w:t>
      </w:r>
      <w:r>
        <w:rPr>
          <w:rFonts w:hint="eastAsia" w:ascii="宋体" w:hAnsi="宋体" w:eastAsia="方正仿宋简体" w:cs="方正仿宋简体"/>
          <w:kern w:val="2"/>
          <w:sz w:val="32"/>
          <w:szCs w:val="32"/>
          <w:lang w:val="zh-TW" w:eastAsia="zh-TW" w:bidi="ar-SA"/>
        </w:rPr>
        <w:t>，</w:t>
      </w:r>
      <w:r>
        <w:rPr>
          <w:rFonts w:hint="eastAsia" w:ascii="宋体" w:hAnsi="宋体" w:eastAsia="方正仿宋简体" w:cs="方正仿宋简体"/>
          <w:kern w:val="2"/>
          <w:sz w:val="32"/>
          <w:szCs w:val="32"/>
          <w:lang w:val="zh-TW" w:eastAsia="zh-CN" w:bidi="ar-SA"/>
        </w:rPr>
        <w:t>均获领导批示肯定</w:t>
      </w:r>
      <w:r>
        <w:rPr>
          <w:rFonts w:hint="eastAsia" w:ascii="宋体" w:hAnsi="宋体" w:eastAsia="方正仿宋简体" w:cs="方正仿宋简体"/>
          <w:kern w:val="2"/>
          <w:sz w:val="32"/>
          <w:szCs w:val="32"/>
          <w:lang w:val="zh-TW" w:eastAsia="zh-TW" w:bidi="ar-SA"/>
        </w:rPr>
        <w:t>。建立人大代表联络机制，通过</w:t>
      </w:r>
      <w:r>
        <w:rPr>
          <w:rFonts w:hint="eastAsia" w:ascii="宋体" w:hAnsi="宋体" w:eastAsia="方正仿宋简体" w:cs="方正仿宋简体"/>
          <w:kern w:val="2"/>
          <w:sz w:val="32"/>
          <w:szCs w:val="32"/>
          <w:lang w:val="zh-TW" w:eastAsia="zh-CN" w:bidi="ar-SA"/>
        </w:rPr>
        <w:t>走访慰问、</w:t>
      </w:r>
      <w:r>
        <w:rPr>
          <w:rFonts w:hint="eastAsia" w:ascii="宋体" w:hAnsi="宋体" w:eastAsia="方正仿宋简体" w:cs="方正仿宋简体"/>
          <w:kern w:val="2"/>
          <w:sz w:val="32"/>
          <w:szCs w:val="32"/>
          <w:lang w:val="en-US" w:eastAsia="zh-CN" w:bidi="ar-SA"/>
        </w:rPr>
        <w:t>举行</w:t>
      </w:r>
      <w:r>
        <w:rPr>
          <w:rFonts w:hint="eastAsia" w:ascii="宋体" w:hAnsi="宋体" w:eastAsia="方正仿宋简体" w:cs="方正仿宋简体"/>
          <w:kern w:val="2"/>
          <w:sz w:val="32"/>
          <w:szCs w:val="32"/>
          <w:lang w:val="zh-TW" w:eastAsia="zh-TW" w:bidi="ar-SA"/>
        </w:rPr>
        <w:t>检察开放日</w:t>
      </w:r>
      <w:r>
        <w:rPr>
          <w:rFonts w:ascii="宋体" w:hAnsi="宋体" w:eastAsia="方正仿宋简体" w:cs="方正仿宋简体"/>
          <w:sz w:val="32"/>
          <w:szCs w:val="32"/>
          <w:vertAlign w:val="superscript"/>
          <w:lang w:val="zh-TW" w:eastAsia="zh-TW"/>
        </w:rPr>
        <w:t>〔</w:t>
      </w:r>
      <w:r>
        <w:rPr>
          <w:rFonts w:hint="eastAsia" w:ascii="宋体" w:hAnsi="宋体" w:eastAsia="方正仿宋简体" w:cs="方正仿宋简体"/>
          <w:sz w:val="32"/>
          <w:szCs w:val="32"/>
          <w:vertAlign w:val="superscript"/>
          <w:lang w:val="en-US" w:eastAsia="zh-CN"/>
        </w:rPr>
        <w:t>13</w:t>
      </w:r>
      <w:r>
        <w:rPr>
          <w:rFonts w:ascii="宋体" w:hAnsi="宋体" w:eastAsia="方正仿宋简体" w:cs="方正仿宋简体"/>
          <w:sz w:val="32"/>
          <w:szCs w:val="32"/>
          <w:vertAlign w:val="superscript"/>
          <w:lang w:val="zh-TW" w:eastAsia="zh-TW"/>
        </w:rPr>
        <w:t>〕</w:t>
      </w:r>
      <w:r>
        <w:rPr>
          <w:rFonts w:hint="eastAsia" w:ascii="宋体" w:hAnsi="宋体" w:eastAsia="方正仿宋简体" w:cs="方正仿宋简体"/>
          <w:kern w:val="2"/>
          <w:sz w:val="32"/>
          <w:szCs w:val="32"/>
          <w:lang w:val="zh-TW" w:eastAsia="zh-CN" w:bidi="ar-SA"/>
        </w:rPr>
        <w:t>、赠送《检察工作季刊》</w:t>
      </w:r>
      <w:r>
        <w:rPr>
          <w:rFonts w:hint="eastAsia" w:ascii="宋体" w:hAnsi="宋体" w:eastAsia="方正仿宋简体" w:cs="方正仿宋简体"/>
          <w:kern w:val="2"/>
          <w:sz w:val="32"/>
          <w:szCs w:val="32"/>
          <w:lang w:val="zh-TW" w:eastAsia="zh-TW" w:bidi="ar-SA"/>
        </w:rPr>
        <w:t>等</w:t>
      </w:r>
      <w:r>
        <w:rPr>
          <w:rFonts w:hint="eastAsia" w:ascii="宋体" w:hAnsi="宋体" w:eastAsia="方正仿宋简体" w:cs="方正仿宋简体"/>
          <w:kern w:val="2"/>
          <w:sz w:val="32"/>
          <w:szCs w:val="32"/>
          <w:lang w:val="zh-TW" w:eastAsia="zh-CN" w:bidi="ar-SA"/>
        </w:rPr>
        <w:t>形式</w:t>
      </w:r>
      <w:r>
        <w:rPr>
          <w:rFonts w:hint="eastAsia" w:ascii="宋体" w:hAnsi="宋体" w:eastAsia="方正仿宋简体" w:cs="方正仿宋简体"/>
          <w:kern w:val="2"/>
          <w:sz w:val="32"/>
          <w:szCs w:val="32"/>
          <w:lang w:val="zh-TW" w:eastAsia="zh-TW" w:bidi="ar-SA"/>
        </w:rPr>
        <w:t>，</w:t>
      </w:r>
      <w:r>
        <w:rPr>
          <w:rFonts w:hint="eastAsia" w:ascii="宋体" w:hAnsi="宋体" w:eastAsia="方正仿宋简体" w:cs="方正仿宋简体"/>
          <w:kern w:val="2"/>
          <w:sz w:val="32"/>
          <w:szCs w:val="32"/>
          <w:lang w:val="en-US" w:eastAsia="zh-CN" w:bidi="ar-SA"/>
        </w:rPr>
        <w:t>征求人大代表意见建议，并及时进行梳理、研究，有针对性地解决问题和改进工作方式，促进检察工作新提升。</w:t>
      </w:r>
    </w:p>
    <w:p>
      <w:pPr>
        <w:pStyle w:val="2"/>
        <w:keepNext w:val="0"/>
        <w:keepLines w:val="0"/>
        <w:pageBreakBefore w:val="0"/>
        <w:widowControl w:val="0"/>
        <w:kinsoku/>
        <w:wordWrap/>
        <w:overflowPunct/>
        <w:autoSpaceDN/>
        <w:bidi w:val="0"/>
        <w:spacing w:before="0" w:beforeAutospacing="0" w:after="0" w:line="570" w:lineRule="exact"/>
        <w:ind w:left="0" w:leftChars="0" w:right="0" w:firstLine="640" w:firstLineChars="200"/>
        <w:textAlignment w:val="auto"/>
        <w:rPr>
          <w:rFonts w:hint="eastAsia" w:ascii="宋体" w:hAnsi="宋体" w:eastAsia="方正仿宋简体" w:cs="方正仿宋简体"/>
          <w:kern w:val="2"/>
          <w:sz w:val="32"/>
          <w:szCs w:val="32"/>
          <w:lang w:val="zh-TW" w:eastAsia="zh-CN" w:bidi="ar-SA"/>
        </w:rPr>
      </w:pPr>
      <w:r>
        <w:rPr>
          <w:rFonts w:ascii="方正楷体简体" w:hAnsi="宋体" w:eastAsia="方正楷体简体" w:cs="方正楷体简体"/>
          <w:sz w:val="32"/>
          <w:szCs w:val="32"/>
          <w:lang w:val="zh-TW" w:eastAsia="zh-TW"/>
        </w:rPr>
        <w:t>主动接受政协民主监督和社会各界的监督。</w:t>
      </w:r>
      <w:r>
        <w:rPr>
          <w:rFonts w:hint="eastAsia" w:ascii="宋体" w:hAnsi="宋体" w:eastAsia="方正仿宋简体" w:cs="方正仿宋简体"/>
          <w:kern w:val="2"/>
          <w:sz w:val="32"/>
          <w:szCs w:val="32"/>
          <w:lang w:val="en-US" w:eastAsia="zh-CN" w:bidi="ar-SA"/>
        </w:rPr>
        <w:t>深化公开听证，融依法办理、第三方评判、群众见证为一体，既解“法结”又解“心结”。全年共邀请人大代表、政协委员、人民监督员、律师、群众代表等参与公开听证</w:t>
      </w:r>
      <w:r>
        <w:rPr>
          <w:rFonts w:ascii="宋体" w:hAnsi="宋体" w:eastAsia="方正仿宋简体" w:cs="方正仿宋简体"/>
          <w:sz w:val="32"/>
          <w:szCs w:val="32"/>
          <w:vertAlign w:val="superscript"/>
          <w:lang w:val="zh-TW" w:eastAsia="zh-TW"/>
        </w:rPr>
        <w:t>〔</w:t>
      </w:r>
      <w:r>
        <w:rPr>
          <w:rFonts w:hint="eastAsia" w:ascii="宋体" w:hAnsi="宋体" w:eastAsia="方正仿宋简体" w:cs="方正仿宋简体"/>
          <w:sz w:val="32"/>
          <w:szCs w:val="32"/>
          <w:vertAlign w:val="superscript"/>
          <w:lang w:val="en-US" w:eastAsia="zh-CN"/>
        </w:rPr>
        <w:t>14</w:t>
      </w:r>
      <w:r>
        <w:rPr>
          <w:rFonts w:ascii="宋体" w:hAnsi="宋体" w:eastAsia="方正仿宋简体" w:cs="方正仿宋简体"/>
          <w:sz w:val="32"/>
          <w:szCs w:val="32"/>
          <w:vertAlign w:val="superscript"/>
          <w:lang w:val="zh-TW" w:eastAsia="zh-TW"/>
        </w:rPr>
        <w:t>〕</w:t>
      </w:r>
      <w:r>
        <w:rPr>
          <w:rFonts w:hint="eastAsia" w:ascii="宋体" w:hAnsi="宋体" w:eastAsia="方正仿宋简体" w:cs="方正仿宋简体"/>
          <w:kern w:val="2"/>
          <w:sz w:val="32"/>
          <w:szCs w:val="32"/>
          <w:lang w:val="en-US" w:eastAsia="zh-CN" w:bidi="ar-SA"/>
        </w:rPr>
        <w:t>70次，同比提高48.9%，听证后矛盾化解率100%。强化检务公开，</w:t>
      </w:r>
      <w:r>
        <w:rPr>
          <w:rFonts w:hint="default" w:ascii="宋体" w:hAnsi="宋体" w:eastAsia="方正仿宋简体" w:cs="方正仿宋简体"/>
          <w:kern w:val="2"/>
          <w:sz w:val="32"/>
          <w:szCs w:val="32"/>
          <w:lang w:val="en-US" w:eastAsia="zh-CN" w:bidi="ar-SA"/>
        </w:rPr>
        <w:t>依法发布案件程序性信息</w:t>
      </w:r>
      <w:r>
        <w:rPr>
          <w:rFonts w:hint="eastAsia" w:ascii="宋体" w:hAnsi="宋体" w:eastAsia="方正仿宋简体" w:cs="方正仿宋简体"/>
          <w:kern w:val="2"/>
          <w:sz w:val="32"/>
          <w:szCs w:val="32"/>
          <w:lang w:val="en-US" w:eastAsia="zh-CN" w:bidi="ar-SA"/>
        </w:rPr>
        <w:t>613</w:t>
      </w:r>
      <w:r>
        <w:rPr>
          <w:rFonts w:hint="default" w:ascii="宋体" w:hAnsi="宋体" w:eastAsia="方正仿宋简体" w:cs="方正仿宋简体"/>
          <w:kern w:val="2"/>
          <w:sz w:val="32"/>
          <w:szCs w:val="32"/>
          <w:lang w:val="en-US" w:eastAsia="zh-CN" w:bidi="ar-SA"/>
        </w:rPr>
        <w:t>条、公开法律文书</w:t>
      </w:r>
      <w:r>
        <w:rPr>
          <w:rFonts w:hint="eastAsia" w:ascii="宋体" w:hAnsi="宋体" w:eastAsia="方正仿宋简体" w:cs="方正仿宋简体"/>
          <w:kern w:val="2"/>
          <w:sz w:val="32"/>
          <w:szCs w:val="32"/>
          <w:lang w:val="en-US" w:eastAsia="zh-CN" w:bidi="ar-SA"/>
        </w:rPr>
        <w:t>92</w:t>
      </w:r>
      <w:r>
        <w:rPr>
          <w:rFonts w:hint="default" w:ascii="宋体" w:hAnsi="宋体" w:eastAsia="方正仿宋简体" w:cs="方正仿宋简体"/>
          <w:kern w:val="2"/>
          <w:sz w:val="32"/>
          <w:szCs w:val="32"/>
          <w:lang w:val="en-US" w:eastAsia="zh-CN" w:bidi="ar-SA"/>
        </w:rPr>
        <w:t>份，在门户网站、官方微博、微信等</w:t>
      </w:r>
      <w:r>
        <w:rPr>
          <w:rFonts w:hint="eastAsia" w:ascii="宋体" w:hAnsi="宋体" w:eastAsia="方正仿宋简体" w:cs="方正仿宋简体"/>
          <w:kern w:val="2"/>
          <w:sz w:val="32"/>
          <w:szCs w:val="32"/>
          <w:lang w:val="en-US" w:eastAsia="zh-CN" w:bidi="ar-SA"/>
        </w:rPr>
        <w:t>新媒体平台发布</w:t>
      </w:r>
      <w:r>
        <w:rPr>
          <w:rFonts w:hint="default" w:ascii="宋体" w:hAnsi="宋体" w:eastAsia="方正仿宋简体" w:cs="方正仿宋简体"/>
          <w:kern w:val="2"/>
          <w:sz w:val="32"/>
          <w:szCs w:val="32"/>
          <w:lang w:val="en-US" w:eastAsia="zh-CN" w:bidi="ar-SA"/>
        </w:rPr>
        <w:t>检察资讯</w:t>
      </w:r>
      <w:r>
        <w:rPr>
          <w:rFonts w:hint="eastAsia" w:ascii="宋体" w:hAnsi="宋体" w:eastAsia="方正仿宋简体" w:cs="方正仿宋简体"/>
          <w:kern w:val="2"/>
          <w:sz w:val="32"/>
          <w:szCs w:val="32"/>
          <w:lang w:val="en-US" w:eastAsia="zh-CN" w:bidi="ar-SA"/>
        </w:rPr>
        <w:t>2248</w:t>
      </w:r>
      <w:r>
        <w:rPr>
          <w:rFonts w:hint="default" w:ascii="宋体" w:hAnsi="宋体" w:eastAsia="方正仿宋简体" w:cs="方正仿宋简体"/>
          <w:kern w:val="2"/>
          <w:sz w:val="32"/>
          <w:szCs w:val="32"/>
          <w:lang w:val="en-US" w:eastAsia="zh-CN" w:bidi="ar-SA"/>
        </w:rPr>
        <w:t>条。积极构建与律师良性互动</w:t>
      </w:r>
      <w:r>
        <w:rPr>
          <w:rFonts w:hint="eastAsia" w:ascii="宋体" w:hAnsi="宋体" w:eastAsia="方正仿宋简体" w:cs="方正仿宋简体"/>
          <w:kern w:val="2"/>
          <w:sz w:val="32"/>
          <w:szCs w:val="32"/>
          <w:lang w:val="en-US" w:eastAsia="zh-CN" w:bidi="ar-SA"/>
        </w:rPr>
        <w:t>的</w:t>
      </w:r>
      <w:r>
        <w:rPr>
          <w:rFonts w:hint="default" w:ascii="宋体" w:hAnsi="宋体" w:eastAsia="方正仿宋简体" w:cs="方正仿宋简体"/>
          <w:kern w:val="2"/>
          <w:sz w:val="32"/>
          <w:szCs w:val="32"/>
          <w:lang w:val="en-US" w:eastAsia="zh-CN" w:bidi="ar-SA"/>
        </w:rPr>
        <w:t>新型关系，受理律师阅卷</w:t>
      </w:r>
      <w:r>
        <w:rPr>
          <w:rFonts w:hint="eastAsia" w:ascii="宋体" w:hAnsi="宋体" w:eastAsia="方正仿宋简体" w:cs="方正仿宋简体"/>
          <w:kern w:val="2"/>
          <w:sz w:val="32"/>
          <w:szCs w:val="32"/>
          <w:lang w:val="en-US" w:eastAsia="zh-CN" w:bidi="ar-SA"/>
        </w:rPr>
        <w:t>25</w:t>
      </w:r>
      <w:r>
        <w:rPr>
          <w:rFonts w:hint="default" w:ascii="宋体" w:hAnsi="宋体" w:eastAsia="方正仿宋简体" w:cs="方正仿宋简体"/>
          <w:kern w:val="2"/>
          <w:sz w:val="32"/>
          <w:szCs w:val="32"/>
          <w:lang w:val="en-US" w:eastAsia="zh-CN" w:bidi="ar-SA"/>
        </w:rPr>
        <w:t>次</w:t>
      </w:r>
      <w:r>
        <w:rPr>
          <w:rFonts w:hint="eastAsia" w:ascii="宋体" w:hAnsi="宋体" w:eastAsia="方正仿宋简体" w:cs="方正仿宋简体"/>
          <w:kern w:val="2"/>
          <w:sz w:val="32"/>
          <w:szCs w:val="32"/>
          <w:lang w:val="en-US" w:eastAsia="zh-CN" w:bidi="ar-SA"/>
        </w:rPr>
        <w:t>，</w:t>
      </w:r>
      <w:r>
        <w:rPr>
          <w:rFonts w:hint="default" w:ascii="宋体" w:hAnsi="宋体" w:eastAsia="方正仿宋简体" w:cs="方正仿宋简体"/>
          <w:kern w:val="2"/>
          <w:sz w:val="32"/>
          <w:szCs w:val="32"/>
          <w:lang w:val="en-US" w:eastAsia="zh-CN" w:bidi="ar-SA"/>
        </w:rPr>
        <w:t>依法保障律师执业权。</w:t>
      </w: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firstLine="640" w:firstLineChars="200"/>
        <w:textAlignment w:val="auto"/>
        <w:rPr>
          <w:rFonts w:hint="default" w:ascii="宋体" w:hAnsi="宋体" w:eastAsia="方正仿宋简体" w:cs="宋体"/>
          <w:sz w:val="32"/>
          <w:szCs w:val="32"/>
          <w:lang w:val="zh-TW" w:eastAsia="zh-TW"/>
        </w:rPr>
      </w:pPr>
      <w:r>
        <w:rPr>
          <w:rFonts w:ascii="宋体" w:hAnsi="宋体" w:eastAsia="方正仿宋简体" w:cs="方正仿宋简体"/>
          <w:sz w:val="32"/>
          <w:szCs w:val="32"/>
          <w:lang w:val="zh-TW" w:eastAsia="zh-TW"/>
        </w:rPr>
        <w:t>各位代表</w:t>
      </w:r>
      <w:r>
        <w:rPr>
          <w:rFonts w:hint="eastAsia" w:ascii="宋体" w:hAnsi="宋体" w:eastAsia="方正仿宋简体" w:cs="方正仿宋简体"/>
          <w:sz w:val="32"/>
          <w:szCs w:val="32"/>
          <w:lang w:val="zh-TW" w:eastAsia="zh-CN"/>
        </w:rPr>
        <w:t>，</w:t>
      </w:r>
      <w:r>
        <w:rPr>
          <w:rFonts w:ascii="宋体" w:hAnsi="宋体" w:eastAsia="方正仿宋简体" w:cs="方正仿宋简体"/>
          <w:sz w:val="32"/>
          <w:szCs w:val="32"/>
          <w:lang w:val="zh-TW" w:eastAsia="zh-TW"/>
        </w:rPr>
        <w:t>乐亭检察工作</w:t>
      </w:r>
      <w:r>
        <w:rPr>
          <w:rFonts w:ascii="宋体" w:hAnsi="宋体" w:eastAsia="方正仿宋简体" w:cs="方正仿宋简体"/>
          <w:sz w:val="32"/>
          <w:szCs w:val="32"/>
          <w:lang w:val="zh-TW"/>
        </w:rPr>
        <w:t>成绩的取得</w:t>
      </w:r>
      <w:r>
        <w:rPr>
          <w:rFonts w:ascii="宋体" w:hAnsi="宋体" w:eastAsia="方正仿宋简体" w:cs="方正仿宋简体"/>
          <w:sz w:val="32"/>
          <w:szCs w:val="32"/>
          <w:lang w:val="zh-TW" w:eastAsia="zh-TW"/>
        </w:rPr>
        <w:t>，得益于县委的正确领导，得益于县人大及其常委会的有力监督，得益于县政府、县政协和社会各界的大力支持。特别是各位代表依法履职、精准监督、建言献策，为我们做好检察工作提供了强大动力。在此，我谨代表县</w:t>
      </w:r>
      <w:r>
        <w:rPr>
          <w:rFonts w:ascii="宋体" w:hAnsi="宋体" w:eastAsia="方正仿宋简体" w:cs="方正仿宋简体"/>
          <w:sz w:val="32"/>
          <w:szCs w:val="32"/>
          <w:lang w:val="zh-TW"/>
        </w:rPr>
        <w:t>人民</w:t>
      </w:r>
      <w:r>
        <w:rPr>
          <w:rFonts w:ascii="宋体" w:hAnsi="宋体" w:eastAsia="方正仿宋简体" w:cs="方正仿宋简体"/>
          <w:sz w:val="32"/>
          <w:szCs w:val="32"/>
          <w:lang w:val="zh-TW" w:eastAsia="zh-TW"/>
        </w:rPr>
        <w:t>检察院全体干警表示衷心的感谢！</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pacing w:beforeAutospacing="0" w:line="570" w:lineRule="exact"/>
        <w:ind w:left="0" w:leftChars="0" w:right="0" w:firstLine="640" w:firstLineChars="200"/>
        <w:textAlignment w:val="auto"/>
        <w:rPr>
          <w:rFonts w:hint="eastAsia" w:ascii="宋体" w:hAnsi="宋体" w:eastAsia="方正仿宋简体" w:cs="方正仿宋简体"/>
          <w:kern w:val="2"/>
          <w:sz w:val="32"/>
          <w:szCs w:val="32"/>
          <w:rtl w:val="0"/>
          <w:lang w:val="zh-TW" w:eastAsia="zh-TW" w:bidi="ar-SA"/>
        </w:rPr>
      </w:pPr>
      <w:r>
        <w:rPr>
          <w:rFonts w:hint="eastAsia" w:ascii="宋体" w:hAnsi="宋体" w:eastAsia="方正仿宋简体" w:cs="方正仿宋简体"/>
          <w:kern w:val="2"/>
          <w:sz w:val="32"/>
          <w:szCs w:val="32"/>
          <w:rtl w:val="0"/>
          <w:lang w:val="zh-TW" w:eastAsia="zh-TW" w:bidi="ar-SA"/>
        </w:rPr>
        <w:t>同时，我们清醒认识到，</w:t>
      </w:r>
      <w:r>
        <w:rPr>
          <w:rFonts w:hint="eastAsia" w:ascii="宋体" w:hAnsi="宋体" w:eastAsia="方正仿宋简体" w:cs="方正仿宋简体"/>
          <w:kern w:val="2"/>
          <w:sz w:val="32"/>
          <w:szCs w:val="32"/>
          <w:rtl w:val="0"/>
          <w:lang w:val="zh-TW" w:eastAsia="zh-CN" w:bidi="ar-SA"/>
        </w:rPr>
        <w:t>检察</w:t>
      </w:r>
      <w:r>
        <w:rPr>
          <w:rFonts w:hint="eastAsia" w:ascii="宋体" w:hAnsi="宋体" w:eastAsia="方正仿宋简体" w:cs="方正仿宋简体"/>
          <w:kern w:val="2"/>
          <w:sz w:val="32"/>
          <w:szCs w:val="32"/>
          <w:rtl w:val="0"/>
          <w:lang w:val="zh-TW" w:eastAsia="zh-TW" w:bidi="ar-SA"/>
        </w:rPr>
        <w:t>工作</w:t>
      </w:r>
      <w:r>
        <w:rPr>
          <w:rFonts w:hint="eastAsia" w:ascii="宋体" w:hAnsi="宋体" w:eastAsia="方正仿宋简体" w:cs="方正仿宋简体"/>
          <w:kern w:val="2"/>
          <w:sz w:val="32"/>
          <w:szCs w:val="32"/>
          <w:lang w:val="en-US" w:eastAsia="zh-CN" w:bidi="ar-SA"/>
        </w:rPr>
        <w:t>与党和人民的更高要求相比还有不小差距</w:t>
      </w:r>
      <w:r>
        <w:rPr>
          <w:rFonts w:hint="eastAsia" w:ascii="宋体" w:hAnsi="宋体" w:eastAsia="方正仿宋简体" w:cs="方正仿宋简体"/>
          <w:kern w:val="2"/>
          <w:sz w:val="32"/>
          <w:szCs w:val="32"/>
          <w:rtl w:val="0"/>
          <w:lang w:val="zh-TW" w:eastAsia="zh-TW" w:bidi="ar-SA"/>
        </w:rPr>
        <w:t>。</w:t>
      </w:r>
      <w:r>
        <w:rPr>
          <w:rFonts w:hint="eastAsia" w:ascii="宋体" w:hAnsi="宋体" w:eastAsia="方正仿宋简体" w:cs="方正仿宋简体"/>
          <w:kern w:val="2"/>
          <w:sz w:val="32"/>
          <w:szCs w:val="32"/>
          <w:lang w:val="en-US" w:eastAsia="zh-CN" w:bidi="ar-SA"/>
        </w:rPr>
        <w:t>一是学习贯彻党的二十大精神和习近平新时代中国特色社会主义思想还不够深入，检察理念需持续更新；二是立足大局服务保障经济社会高质量发展的针对性、实效性不够，参与社会综合治理的成效有待进一步提升；三是对标党的二十大对法律监督、公益诉讼新要求，“四大检察”</w:t>
      </w:r>
      <w:r>
        <w:rPr>
          <w:rFonts w:ascii="宋体" w:hAnsi="宋体" w:eastAsia="方正仿宋简体" w:cs="方正仿宋简体"/>
          <w:sz w:val="32"/>
          <w:szCs w:val="32"/>
          <w:vertAlign w:val="superscript"/>
          <w:lang w:val="zh-TW" w:eastAsia="zh-TW"/>
        </w:rPr>
        <w:t>〔</w:t>
      </w:r>
      <w:r>
        <w:rPr>
          <w:rFonts w:hint="eastAsia" w:ascii="宋体" w:hAnsi="宋体" w:eastAsia="方正仿宋简体" w:cs="方正仿宋简体"/>
          <w:sz w:val="32"/>
          <w:szCs w:val="32"/>
          <w:vertAlign w:val="superscript"/>
          <w:lang w:val="en-US" w:eastAsia="zh-CN"/>
        </w:rPr>
        <w:t>15</w:t>
      </w:r>
      <w:r>
        <w:rPr>
          <w:rFonts w:ascii="宋体" w:hAnsi="宋体" w:eastAsia="方正仿宋简体" w:cs="方正仿宋简体"/>
          <w:sz w:val="32"/>
          <w:szCs w:val="32"/>
          <w:vertAlign w:val="superscript"/>
          <w:lang w:val="zh-TW" w:eastAsia="zh-TW"/>
        </w:rPr>
        <w:t>〕</w:t>
      </w:r>
      <w:r>
        <w:rPr>
          <w:rFonts w:hint="eastAsia" w:ascii="宋体" w:hAnsi="宋体" w:eastAsia="方正仿宋简体" w:cs="方正仿宋简体"/>
          <w:kern w:val="2"/>
          <w:sz w:val="32"/>
          <w:szCs w:val="32"/>
          <w:lang w:val="en-US" w:eastAsia="zh-CN" w:bidi="ar-SA"/>
        </w:rPr>
        <w:t>发展不够充分，法律监督的力度、刚性仍有不足，精准度不高；四是检察队伍专业素养仍需提升，全面从严治检存在薄弱环节，队伍结构有待优化。</w:t>
      </w:r>
      <w:r>
        <w:rPr>
          <w:rFonts w:hint="eastAsia" w:ascii="宋体" w:hAnsi="宋体" w:eastAsia="方正仿宋简体" w:cs="方正仿宋简体"/>
          <w:kern w:val="2"/>
          <w:sz w:val="32"/>
          <w:szCs w:val="32"/>
          <w:rtl w:val="0"/>
          <w:lang w:val="zh-TW" w:eastAsia="zh-TW" w:bidi="ar-SA"/>
        </w:rPr>
        <w:t>对此，我们决不回避、决不掩饰，一定认真对待，深入研究解决。</w:t>
      </w:r>
    </w:p>
    <w:p>
      <w:pPr>
        <w:pStyle w:val="2"/>
        <w:keepNext w:val="0"/>
        <w:keepLines w:val="0"/>
        <w:pageBreakBefore w:val="0"/>
        <w:widowControl w:val="0"/>
        <w:kinsoku/>
        <w:wordWrap/>
        <w:overflowPunct/>
        <w:topLinePunct w:val="0"/>
        <w:autoSpaceDE/>
        <w:autoSpaceDN/>
        <w:bidi w:val="0"/>
        <w:adjustRightInd/>
        <w:snapToGrid/>
        <w:spacing w:before="0" w:beforeAutospacing="0" w:after="0" w:line="570" w:lineRule="exact"/>
        <w:ind w:left="0" w:leftChars="0" w:right="0"/>
        <w:jc w:val="center"/>
        <w:textAlignment w:val="auto"/>
        <w:rPr>
          <w:rFonts w:hint="eastAsia" w:ascii="方正黑体简体" w:hAnsi="方正黑体简体" w:eastAsia="方正黑体简体" w:cs="方正黑体简体"/>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line="570" w:lineRule="exact"/>
        <w:ind w:left="0" w:leftChars="0" w:right="0"/>
        <w:jc w:val="center"/>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2023年工作谋划</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pacing w:beforeAutospacing="0" w:line="570" w:lineRule="exact"/>
        <w:ind w:left="0" w:leftChars="0" w:right="0" w:firstLine="640" w:firstLineChars="200"/>
        <w:textAlignment w:val="auto"/>
        <w:rPr>
          <w:rFonts w:hint="eastAsia" w:ascii="宋体" w:hAnsi="宋体" w:eastAsia="方正仿宋简体" w:cs="方正仿宋简体"/>
          <w:kern w:val="2"/>
          <w:sz w:val="32"/>
          <w:szCs w:val="32"/>
          <w:lang w:val="en-US" w:eastAsia="zh-CN" w:bidi="ar-SA"/>
        </w:rPr>
      </w:pPr>
      <w:r>
        <w:rPr>
          <w:rFonts w:hint="eastAsia" w:ascii="宋体" w:hAnsi="宋体" w:eastAsia="方正仿宋简体" w:cs="方正仿宋简体"/>
          <w:kern w:val="2"/>
          <w:sz w:val="32"/>
          <w:szCs w:val="32"/>
          <w:lang w:val="en-US" w:eastAsia="zh-CN" w:bidi="ar-SA"/>
        </w:rPr>
        <w:t>党的二十大擘画了全面建设社会主义现代化国家、全面推进中华民族伟大复兴的宏伟蓝图，吹响了奋进新征程的时代号角，同时赋予了检察机关更重的历史使命。2023年，</w:t>
      </w:r>
      <w:r>
        <w:rPr>
          <w:rFonts w:hint="eastAsia" w:ascii="宋体" w:hAnsi="宋体" w:eastAsia="方正仿宋简体" w:cs="方正仿宋简体"/>
          <w:kern w:val="2"/>
          <w:sz w:val="32"/>
          <w:szCs w:val="32"/>
          <w:rtl w:val="0"/>
          <w:lang w:val="zh-TW" w:eastAsia="zh-TW" w:bidi="ar-SA"/>
        </w:rPr>
        <w:t>县人民检察院将坚持以习近平新时代中国特色社会主义思想为指导，</w:t>
      </w:r>
      <w:r>
        <w:rPr>
          <w:rFonts w:hint="eastAsia" w:ascii="宋体" w:hAnsi="宋体" w:eastAsia="方正仿宋简体" w:cs="方正仿宋简体"/>
          <w:kern w:val="2"/>
          <w:sz w:val="32"/>
          <w:szCs w:val="32"/>
          <w:rtl w:val="0"/>
          <w:lang w:val="zh-CN" w:eastAsia="zh-CN" w:bidi="ar-SA"/>
        </w:rPr>
        <w:t>全面</w:t>
      </w:r>
      <w:r>
        <w:rPr>
          <w:rFonts w:hint="eastAsia" w:ascii="宋体" w:hAnsi="宋体" w:eastAsia="方正仿宋简体" w:cs="方正仿宋简体"/>
          <w:kern w:val="2"/>
          <w:sz w:val="32"/>
          <w:szCs w:val="32"/>
          <w:rtl w:val="0"/>
          <w:lang w:val="zh-TW" w:eastAsia="zh-TW" w:bidi="ar-SA"/>
        </w:rPr>
        <w:t>贯彻落实党的</w:t>
      </w:r>
      <w:r>
        <w:rPr>
          <w:rFonts w:hint="eastAsia" w:ascii="宋体" w:hAnsi="宋体" w:eastAsia="方正仿宋简体" w:cs="方正仿宋简体"/>
          <w:kern w:val="2"/>
          <w:sz w:val="32"/>
          <w:szCs w:val="32"/>
          <w:rtl w:val="0"/>
          <w:lang w:val="zh-TW" w:eastAsia="zh-CN" w:bidi="ar-SA"/>
        </w:rPr>
        <w:t>二十</w:t>
      </w:r>
      <w:r>
        <w:rPr>
          <w:rFonts w:hint="eastAsia" w:ascii="宋体" w:hAnsi="宋体" w:eastAsia="方正仿宋简体" w:cs="方正仿宋简体"/>
          <w:kern w:val="2"/>
          <w:sz w:val="32"/>
          <w:szCs w:val="32"/>
          <w:rtl w:val="0"/>
          <w:lang w:val="zh-TW" w:eastAsia="zh-TW" w:bidi="ar-SA"/>
        </w:rPr>
        <w:t>大</w:t>
      </w:r>
      <w:r>
        <w:rPr>
          <w:rFonts w:hint="eastAsia" w:ascii="宋体" w:hAnsi="宋体" w:eastAsia="方正仿宋简体" w:cs="方正仿宋简体"/>
          <w:kern w:val="2"/>
          <w:sz w:val="32"/>
          <w:szCs w:val="32"/>
          <w:rtl w:val="0"/>
          <w:lang w:val="zh-TW" w:eastAsia="zh-CN" w:bidi="ar-SA"/>
        </w:rPr>
        <w:t>精神</w:t>
      </w:r>
      <w:r>
        <w:rPr>
          <w:rFonts w:hint="eastAsia" w:ascii="宋体" w:hAnsi="宋体" w:eastAsia="方正仿宋简体" w:cs="方正仿宋简体"/>
          <w:kern w:val="2"/>
          <w:sz w:val="32"/>
          <w:szCs w:val="32"/>
          <w:rtl w:val="0"/>
          <w:lang w:val="zh-TW" w:eastAsia="zh-TW" w:bidi="ar-SA"/>
        </w:rPr>
        <w:t>，</w:t>
      </w:r>
      <w:r>
        <w:rPr>
          <w:rFonts w:hint="eastAsia" w:ascii="宋体" w:hAnsi="宋体" w:eastAsia="方正仿宋简体" w:cs="方正仿宋简体"/>
          <w:kern w:val="2"/>
          <w:sz w:val="32"/>
          <w:szCs w:val="32"/>
          <w:lang w:val="en-US" w:eastAsia="zh-CN" w:bidi="ar-SA"/>
        </w:rPr>
        <w:t>聚焦高质量发展主题，学习贯彻各级政法工作会议、检察长会议精神，</w:t>
      </w:r>
      <w:r>
        <w:rPr>
          <w:rFonts w:hint="eastAsia" w:ascii="宋体" w:hAnsi="宋体" w:eastAsia="方正仿宋简体" w:cs="方正仿宋简体"/>
          <w:kern w:val="2"/>
          <w:sz w:val="32"/>
          <w:szCs w:val="32"/>
          <w:rtl w:val="0"/>
          <w:lang w:val="zh-TW" w:eastAsia="zh-TW" w:bidi="ar-SA"/>
        </w:rPr>
        <w:t>紧紧围绕县委</w:t>
      </w:r>
      <w:r>
        <w:rPr>
          <w:rFonts w:hint="default" w:ascii="宋体" w:hAnsi="宋体" w:eastAsia="方正仿宋简体" w:cs="方正仿宋简体"/>
          <w:kern w:val="2"/>
          <w:sz w:val="32"/>
          <w:szCs w:val="32"/>
          <w:rtl w:val="0"/>
          <w:lang w:val="en-US" w:eastAsia="zh-CN" w:bidi="ar-SA"/>
        </w:rPr>
        <w:t>“</w:t>
      </w:r>
      <w:r>
        <w:rPr>
          <w:rFonts w:hint="eastAsia" w:ascii="宋体" w:hAnsi="宋体" w:eastAsia="方正仿宋简体" w:cs="方正仿宋简体"/>
          <w:kern w:val="2"/>
          <w:sz w:val="32"/>
          <w:szCs w:val="32"/>
          <w:rtl w:val="0"/>
          <w:lang w:val="en-US" w:eastAsia="zh-CN" w:bidi="ar-SA"/>
        </w:rPr>
        <w:t>138810</w:t>
      </w:r>
      <w:r>
        <w:rPr>
          <w:rFonts w:hint="default" w:ascii="宋体" w:hAnsi="宋体" w:eastAsia="方正仿宋简体" w:cs="方正仿宋简体"/>
          <w:kern w:val="2"/>
          <w:sz w:val="32"/>
          <w:szCs w:val="32"/>
          <w:rtl w:val="0"/>
          <w:lang w:val="en-US" w:eastAsia="zh-CN" w:bidi="ar-SA"/>
        </w:rPr>
        <w:t>”</w:t>
      </w:r>
      <w:r>
        <w:rPr>
          <w:rFonts w:hint="eastAsia" w:ascii="宋体" w:hAnsi="宋体" w:eastAsia="方正仿宋简体" w:cs="方正仿宋简体"/>
          <w:kern w:val="2"/>
          <w:sz w:val="32"/>
          <w:szCs w:val="32"/>
          <w:rtl w:val="0"/>
          <w:lang w:val="zh-TW" w:eastAsia="zh-TW" w:bidi="ar-SA"/>
        </w:rPr>
        <w:t>工作思路，坚持为大局服务、为人民司法，以崭新风貌为加快建设现代化滨海强县美丽乐亭贡献检察力量。</w:t>
      </w:r>
      <w:r>
        <w:rPr>
          <w:rFonts w:hint="default" w:ascii="宋体" w:hAnsi="宋体" w:eastAsia="方正仿宋简体" w:cs="方正仿宋简体"/>
          <w:kern w:val="2"/>
          <w:sz w:val="32"/>
          <w:szCs w:val="32"/>
          <w:rtl w:val="0"/>
          <w:lang w:val="en-US" w:eastAsia="zh-CN" w:bidi="ar-SA"/>
        </w:rPr>
        <w:t>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570" w:lineRule="exact"/>
        <w:ind w:left="0" w:leftChars="0" w:right="0" w:firstLine="640" w:firstLineChars="200"/>
        <w:textAlignment w:val="auto"/>
        <w:rPr>
          <w:rFonts w:hint="eastAsia" w:ascii="宋体" w:hAnsi="宋体" w:eastAsia="方正仿宋简体" w:cs="方正仿宋简体"/>
          <w:kern w:val="2"/>
          <w:sz w:val="32"/>
          <w:szCs w:val="32"/>
          <w:lang w:val="zh-TW" w:eastAsia="zh-CN" w:bidi="ar-SA"/>
        </w:rPr>
      </w:pPr>
      <w:r>
        <w:rPr>
          <w:rFonts w:hint="eastAsia" w:ascii="方正楷体简体" w:hAnsi="方正楷体简体" w:eastAsia="方正楷体简体" w:cs="方正楷体简体"/>
          <w:sz w:val="32"/>
          <w:szCs w:val="32"/>
          <w:lang w:val="zh-TW" w:eastAsia="zh-CN"/>
        </w:rPr>
        <w:t>一是以更高的政治自觉坚守初心、担当使命。</w:t>
      </w:r>
      <w:r>
        <w:rPr>
          <w:rFonts w:hint="eastAsia" w:ascii="宋体" w:hAnsi="宋体" w:eastAsia="方正仿宋简体" w:cs="方正仿宋简体"/>
          <w:kern w:val="2"/>
          <w:sz w:val="32"/>
          <w:szCs w:val="32"/>
          <w:lang w:val="en-US" w:eastAsia="zh-CN" w:bidi="ar-SA"/>
        </w:rPr>
        <w:t>坚持把学习宣传贯彻党的二十大精神作为当前和今后一个时期的重大政治任务，切实担起党中央赋予检察机关的更重政治责任、法治责任和检察责任。</w:t>
      </w:r>
      <w:r>
        <w:rPr>
          <w:rFonts w:hint="eastAsia" w:ascii="宋体" w:hAnsi="宋体" w:eastAsia="方正仿宋简体" w:cs="方正仿宋简体"/>
          <w:kern w:val="2"/>
          <w:sz w:val="32"/>
          <w:szCs w:val="32"/>
          <w:lang w:val="zh-TW" w:eastAsia="zh-CN" w:bidi="ar-SA"/>
        </w:rPr>
        <w:t>坚持党对检察工作的绝对领导，深刻领悟“两个确立”的决定性意义。始终坚持人民至上，践行以人民为中心的发展思想，着力解决影响人民群众切身利益的突出问题。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570" w:lineRule="exact"/>
        <w:ind w:left="0" w:leftChars="0" w:right="0" w:firstLine="640" w:firstLineChars="200"/>
        <w:textAlignment w:val="auto"/>
        <w:rPr>
          <w:rFonts w:hint="eastAsia" w:ascii="宋体" w:hAnsi="宋体" w:eastAsia="方正仿宋简体" w:cs="方正仿宋简体"/>
          <w:kern w:val="2"/>
          <w:sz w:val="32"/>
          <w:szCs w:val="32"/>
          <w:lang w:val="en-US" w:eastAsia="zh-CN" w:bidi="ar-SA"/>
        </w:rPr>
      </w:pPr>
      <w:r>
        <w:rPr>
          <w:rFonts w:hint="eastAsia" w:ascii="方正楷体简体" w:hAnsi="方正楷体简体" w:eastAsia="方正楷体简体" w:cs="方正楷体简体"/>
          <w:sz w:val="32"/>
          <w:szCs w:val="32"/>
          <w:lang w:val="zh-TW" w:eastAsia="zh-CN"/>
        </w:rPr>
        <w:t>二是以更高的法治自觉服务大局、维护稳定。</w:t>
      </w:r>
      <w:r>
        <w:rPr>
          <w:rFonts w:hint="eastAsia" w:ascii="宋体" w:hAnsi="宋体" w:eastAsia="方正仿宋简体" w:cs="方正仿宋简体"/>
          <w:kern w:val="2"/>
          <w:sz w:val="32"/>
          <w:szCs w:val="32"/>
          <w:lang w:val="en-US" w:eastAsia="zh-CN" w:bidi="ar-SA"/>
        </w:rPr>
        <w:t>落实总体国家安全观，从严从细从实抓好防风险、保安全、护稳定、促发展各项工作。常态化开展扫黑除恶斗争。巩固深化群众信访“件件有回复”制度，</w:t>
      </w:r>
      <w:r>
        <w:rPr>
          <w:rFonts w:hint="eastAsia" w:ascii="宋体" w:hAnsi="宋体" w:eastAsia="方正仿宋简体" w:cs="方正仿宋简体"/>
          <w:kern w:val="2"/>
          <w:sz w:val="32"/>
          <w:szCs w:val="32"/>
          <w:lang w:val="zh-TW" w:eastAsia="zh-CN" w:bidi="ar-SA"/>
        </w:rPr>
        <w:t>助推司法救助，用好检察听证，强化矛盾化解，提升基层治理体系和治理能力现代化水平。</w:t>
      </w:r>
      <w:r>
        <w:rPr>
          <w:rFonts w:hint="eastAsia" w:ascii="宋体" w:hAnsi="宋体" w:eastAsia="方正仿宋简体" w:cs="方正仿宋简体"/>
          <w:kern w:val="2"/>
          <w:sz w:val="32"/>
          <w:szCs w:val="32"/>
          <w:lang w:val="en-US" w:eastAsia="zh-CN" w:bidi="ar-SA"/>
        </w:rPr>
        <w:t>持续做好</w:t>
      </w:r>
      <w:r>
        <w:rPr>
          <w:rFonts w:hint="eastAsia" w:ascii="宋体" w:hAnsi="宋体" w:eastAsia="方正仿宋简体" w:cs="方正仿宋简体"/>
          <w:kern w:val="2"/>
          <w:sz w:val="32"/>
          <w:szCs w:val="32"/>
          <w:lang w:val="zh-TW" w:eastAsia="zh-CN" w:bidi="ar-SA"/>
        </w:rPr>
        <w:t>服务保障民营企业健康发展工作，</w:t>
      </w:r>
      <w:r>
        <w:rPr>
          <w:rFonts w:hint="eastAsia" w:ascii="宋体" w:hAnsi="宋体" w:eastAsia="方正仿宋简体" w:cs="方正仿宋简体"/>
          <w:kern w:val="2"/>
          <w:sz w:val="32"/>
          <w:szCs w:val="32"/>
          <w:lang w:val="en-US" w:eastAsia="zh-CN" w:bidi="ar-SA"/>
        </w:rPr>
        <w:t>全面推开涉案企业合规改革，以检察履职服务保障经济高质量发展。</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570" w:lineRule="exact"/>
        <w:ind w:left="0" w:leftChars="0" w:right="0" w:firstLine="640" w:firstLineChars="200"/>
        <w:textAlignment w:val="auto"/>
        <w:rPr>
          <w:rFonts w:hint="eastAsia" w:ascii="宋体" w:hAnsi="宋体" w:eastAsia="方正仿宋简体" w:cs="方正仿宋简体"/>
          <w:kern w:val="2"/>
          <w:sz w:val="32"/>
          <w:szCs w:val="32"/>
          <w:lang w:val="zh-TW" w:eastAsia="zh-CN" w:bidi="ar-SA"/>
        </w:rPr>
      </w:pPr>
      <w:r>
        <w:rPr>
          <w:rFonts w:hint="eastAsia" w:ascii="方正楷体简体" w:hAnsi="方正楷体简体" w:eastAsia="方正楷体简体" w:cs="方正楷体简体"/>
          <w:sz w:val="32"/>
          <w:szCs w:val="32"/>
          <w:lang w:val="zh-TW" w:eastAsia="zh-CN"/>
        </w:rPr>
        <w:t>三是以更高的检察自觉强化监督、维护正义。</w:t>
      </w:r>
      <w:r>
        <w:rPr>
          <w:rFonts w:hint="eastAsia" w:ascii="宋体" w:hAnsi="宋体" w:eastAsia="方正仿宋简体" w:cs="方正仿宋简体"/>
          <w:kern w:val="2"/>
          <w:sz w:val="32"/>
          <w:szCs w:val="32"/>
          <w:lang w:val="zh-TW" w:eastAsia="zh-CN" w:bidi="ar-SA"/>
        </w:rPr>
        <w:t>深刻领悟党的二十大对加强法律监督、公益诉讼工作的期望和重托，统筹落实少捕慎诉慎押刑事司法政策和认罪认罚从宽制度，</w:t>
      </w:r>
      <w:r>
        <w:rPr>
          <w:rFonts w:hint="eastAsia" w:ascii="宋体" w:hAnsi="宋体" w:eastAsia="方正仿宋简体" w:cs="方正仿宋简体"/>
          <w:kern w:val="2"/>
          <w:sz w:val="32"/>
          <w:szCs w:val="32"/>
          <w:u w:val="none"/>
          <w:lang w:val="zh-TW" w:eastAsia="zh-CN" w:bidi="ar-SA"/>
        </w:rPr>
        <w:t>实现政治效果、法律效果、社会效果的有机统一。</w:t>
      </w:r>
      <w:r>
        <w:rPr>
          <w:rFonts w:hint="eastAsia" w:ascii="宋体" w:hAnsi="宋体" w:eastAsia="方正仿宋简体" w:cs="方正仿宋简体"/>
          <w:kern w:val="2"/>
          <w:sz w:val="32"/>
          <w:szCs w:val="32"/>
          <w:lang w:val="en-US" w:eastAsia="zh-CN" w:bidi="ar-SA"/>
        </w:rPr>
        <w:t>抓实对看守所巡回检察，加强对减刑、假释、暂予监外执行案件的法律监督。深化民事诉讼精准监督</w:t>
      </w:r>
      <w:r>
        <w:rPr>
          <w:rFonts w:hint="eastAsia" w:ascii="宋体" w:hAnsi="宋体" w:eastAsia="方正仿宋简体" w:cs="方正仿宋简体"/>
          <w:kern w:val="2"/>
          <w:sz w:val="32"/>
          <w:szCs w:val="32"/>
          <w:lang w:val="zh-TW" w:eastAsia="zh-CN" w:bidi="ar-SA"/>
        </w:rPr>
        <w:t>，加大对生效裁判结果、诉讼程序、虚假诉讼、民事执行的监督</w:t>
      </w:r>
      <w:r>
        <w:rPr>
          <w:rFonts w:hint="eastAsia" w:ascii="宋体" w:hAnsi="宋体" w:eastAsia="方正仿宋简体" w:cs="方正仿宋简体"/>
          <w:kern w:val="2"/>
          <w:sz w:val="32"/>
          <w:szCs w:val="32"/>
          <w:lang w:val="en-US" w:eastAsia="zh-CN" w:bidi="ar-SA"/>
        </w:rPr>
        <w:t>。常态化推进行政争议实质性化解，探索对行政机关违法行使职权或不行使职权行为的监督。</w:t>
      </w:r>
      <w:r>
        <w:rPr>
          <w:rFonts w:hint="eastAsia" w:ascii="宋体" w:hAnsi="宋体" w:eastAsia="方正仿宋简体" w:cs="方正仿宋简体"/>
          <w:kern w:val="2"/>
          <w:sz w:val="32"/>
          <w:szCs w:val="32"/>
          <w:lang w:val="zh-TW" w:eastAsia="zh-CN" w:bidi="ar-SA"/>
        </w:rPr>
        <w:t>坚持提质效、拓领域，创新公益诉讼检察办案机制。</w:t>
      </w:r>
      <w:r>
        <w:rPr>
          <w:rFonts w:hint="eastAsia" w:ascii="宋体" w:hAnsi="宋体" w:eastAsia="方正仿宋简体" w:cs="方正仿宋简体"/>
          <w:kern w:val="2"/>
          <w:sz w:val="32"/>
          <w:szCs w:val="32"/>
          <w:lang w:val="en-US" w:eastAsia="zh-CN" w:bidi="ar-SA"/>
        </w:rPr>
        <w:t>加强监检衔接，完善配合制约机制，更好服务反腐败斗争大局。</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570" w:lineRule="exact"/>
        <w:ind w:left="0" w:leftChars="0" w:right="0" w:firstLine="640" w:firstLineChars="200"/>
        <w:textAlignment w:val="auto"/>
        <w:rPr>
          <w:rFonts w:hint="eastAsia" w:ascii="宋体" w:hAnsi="宋体" w:eastAsia="方正仿宋简体" w:cs="方正仿宋简体"/>
          <w:kern w:val="2"/>
          <w:sz w:val="32"/>
          <w:szCs w:val="32"/>
          <w:lang w:val="zh-TW" w:eastAsia="zh-CN" w:bidi="ar-SA"/>
        </w:rPr>
      </w:pPr>
      <w:r>
        <w:rPr>
          <w:rFonts w:hint="eastAsia" w:ascii="方正楷体简体" w:hAnsi="方正楷体简体" w:eastAsia="方正楷体简体" w:cs="方正楷体简体"/>
          <w:sz w:val="32"/>
          <w:szCs w:val="32"/>
          <w:lang w:val="zh-TW" w:eastAsia="zh-CN"/>
        </w:rPr>
        <w:t>四是以更高的履职自觉从严治检、培育队伍。</w:t>
      </w:r>
      <w:r>
        <w:rPr>
          <w:rFonts w:hint="eastAsia" w:ascii="宋体" w:hAnsi="宋体" w:eastAsia="方正仿宋简体" w:cs="方正仿宋简体"/>
          <w:kern w:val="2"/>
          <w:sz w:val="32"/>
          <w:szCs w:val="32"/>
          <w:lang w:val="zh-TW" w:eastAsia="zh-CN" w:bidi="ar-SA"/>
        </w:rPr>
        <w:t>坚持以党的建设为统领，深化党建与业务融合。</w:t>
      </w:r>
      <w:r>
        <w:rPr>
          <w:rFonts w:hint="eastAsia" w:ascii="宋体" w:hAnsi="宋体" w:eastAsia="方正仿宋简体" w:cs="方正仿宋简体"/>
          <w:kern w:val="2"/>
          <w:sz w:val="32"/>
          <w:szCs w:val="32"/>
          <w:lang w:val="en-US" w:eastAsia="zh-CN" w:bidi="ar-SA"/>
        </w:rPr>
        <w:t>提高班子科学决策能力，加强队伍凝聚力和执行力建设。大力培养检察队伍专业精神、专业能力，加强智慧“外脑”的引进，</w:t>
      </w:r>
      <w:r>
        <w:rPr>
          <w:rFonts w:hint="eastAsia" w:ascii="宋体" w:hAnsi="宋体" w:eastAsia="方正仿宋简体" w:cs="方正仿宋简体"/>
          <w:kern w:val="2"/>
          <w:sz w:val="32"/>
          <w:szCs w:val="32"/>
          <w:lang w:val="zh-TW" w:eastAsia="zh-CN" w:bidi="ar-SA"/>
        </w:rPr>
        <w:t>自觉以更强本领担当作为</w:t>
      </w:r>
      <w:r>
        <w:rPr>
          <w:rFonts w:hint="eastAsia" w:ascii="宋体" w:hAnsi="宋体" w:eastAsia="方正仿宋简体" w:cs="方正仿宋简体"/>
          <w:kern w:val="2"/>
          <w:sz w:val="32"/>
          <w:szCs w:val="32"/>
          <w:lang w:val="en-US" w:eastAsia="zh-CN" w:bidi="ar-SA"/>
        </w:rPr>
        <w:t>。</w:t>
      </w:r>
      <w:r>
        <w:rPr>
          <w:rFonts w:hint="eastAsia" w:ascii="宋体" w:hAnsi="宋体" w:eastAsia="方正仿宋简体" w:cs="方正仿宋简体"/>
          <w:kern w:val="2"/>
          <w:sz w:val="32"/>
          <w:szCs w:val="32"/>
          <w:lang w:val="zh-TW" w:eastAsia="zh-CN" w:bidi="ar-SA"/>
        </w:rPr>
        <w:t>强化科学管理，优化全面考核，激发能动履职积极性。全面推进从严治党、从严治检，抓住“关键少数”，不断强化纪律作风建设，努力打造一支让党放心、人民满意、忠诚可靠、清正廉洁的过硬检察队伍。</w:t>
      </w:r>
    </w:p>
    <w:p>
      <w:pPr>
        <w:keepNext w:val="0"/>
        <w:keepLines w:val="0"/>
        <w:pageBreakBefore w:val="0"/>
        <w:widowControl w:val="0"/>
        <w:numPr>
          <w:ilvl w:val="0"/>
          <w:numId w:val="0"/>
        </w:numPr>
        <w:shd w:val="clear" w:color="auto" w:fill="FFFFFF"/>
        <w:kinsoku/>
        <w:wordWrap/>
        <w:overflowPunct/>
        <w:autoSpaceDN/>
        <w:bidi w:val="0"/>
        <w:spacing w:beforeAutospacing="0" w:line="570" w:lineRule="exact"/>
        <w:ind w:left="0" w:leftChars="0" w:right="0" w:firstLine="640" w:firstLineChars="200"/>
        <w:textAlignment w:val="auto"/>
        <w:rPr>
          <w:rFonts w:hint="eastAsia" w:ascii="宋体" w:hAnsi="宋体" w:eastAsia="方正仿宋简体" w:cs="方正仿宋简体"/>
          <w:kern w:val="2"/>
          <w:sz w:val="32"/>
          <w:szCs w:val="32"/>
          <w:rtl w:val="0"/>
          <w:lang w:val="zh-TW" w:eastAsia="zh-TW" w:bidi="ar-SA"/>
        </w:rPr>
      </w:pPr>
      <w:r>
        <w:rPr>
          <w:rFonts w:hint="eastAsia" w:ascii="宋体" w:hAnsi="宋体" w:eastAsia="方正仿宋简体" w:cs="方正仿宋简体"/>
          <w:kern w:val="2"/>
          <w:sz w:val="32"/>
          <w:szCs w:val="32"/>
          <w:rtl w:val="0"/>
          <w:lang w:val="zh-TW" w:eastAsia="zh-TW" w:bidi="ar-SA"/>
        </w:rPr>
        <w:t>各位代表，</w:t>
      </w:r>
      <w:r>
        <w:rPr>
          <w:rFonts w:hint="eastAsia" w:ascii="宋体" w:hAnsi="宋体" w:eastAsia="方正仿宋简体" w:cs="方正仿宋简体"/>
          <w:kern w:val="2"/>
          <w:sz w:val="32"/>
          <w:szCs w:val="32"/>
          <w:u w:val="none"/>
          <w:lang w:val="en-US" w:eastAsia="zh-CN" w:bidi="ar-SA"/>
        </w:rPr>
        <w:t>风劲帆满图新志，砥砺奋进正当时。</w:t>
      </w:r>
      <w:r>
        <w:rPr>
          <w:rFonts w:hint="eastAsia" w:ascii="宋体" w:hAnsi="宋体" w:eastAsia="方正仿宋简体" w:cs="方正仿宋简体"/>
          <w:kern w:val="2"/>
          <w:sz w:val="32"/>
          <w:szCs w:val="32"/>
          <w:rtl w:val="0"/>
          <w:lang w:val="zh-TW" w:eastAsia="zh-TW" w:bidi="ar-SA"/>
        </w:rPr>
        <w:t>新的一年，</w:t>
      </w:r>
      <w:r>
        <w:rPr>
          <w:rFonts w:hint="eastAsia" w:ascii="宋体" w:hAnsi="宋体" w:eastAsia="方正仿宋简体" w:cs="方正仿宋简体"/>
          <w:kern w:val="2"/>
          <w:sz w:val="32"/>
          <w:szCs w:val="32"/>
          <w:rtl w:val="0"/>
          <w:lang w:val="zh-CN" w:eastAsia="zh-CN" w:bidi="ar-SA"/>
        </w:rPr>
        <w:t>县人民检察院</w:t>
      </w:r>
      <w:r>
        <w:rPr>
          <w:rFonts w:hint="eastAsia" w:ascii="宋体" w:hAnsi="宋体" w:eastAsia="方正仿宋简体" w:cs="方正仿宋简体"/>
          <w:kern w:val="2"/>
          <w:sz w:val="32"/>
          <w:szCs w:val="32"/>
          <w:rtl w:val="0"/>
          <w:lang w:val="zh-TW" w:eastAsia="zh-TW" w:bidi="ar-SA"/>
        </w:rPr>
        <w:t>将更加紧密地团结在以习近平同志为核心的党中央周围，在县委和上级检察院的坚强领导下，认真</w:t>
      </w:r>
      <w:r>
        <w:rPr>
          <w:rFonts w:hint="eastAsia" w:ascii="宋体" w:hAnsi="宋体" w:eastAsia="方正仿宋简体" w:cs="方正仿宋简体"/>
          <w:kern w:val="2"/>
          <w:sz w:val="32"/>
          <w:szCs w:val="32"/>
          <w:rtl w:val="0"/>
          <w:lang w:val="zh-CN" w:eastAsia="zh-CN" w:bidi="ar-SA"/>
        </w:rPr>
        <w:t>贯彻</w:t>
      </w:r>
      <w:r>
        <w:rPr>
          <w:rFonts w:hint="eastAsia" w:ascii="宋体" w:hAnsi="宋体" w:eastAsia="方正仿宋简体" w:cs="方正仿宋简体"/>
          <w:kern w:val="2"/>
          <w:sz w:val="32"/>
          <w:szCs w:val="32"/>
          <w:rtl w:val="0"/>
          <w:lang w:val="zh-TW" w:eastAsia="zh-TW" w:bidi="ar-SA"/>
        </w:rPr>
        <w:t>落实本次大会决议，不断加强和改进各项检察工作，</w:t>
      </w:r>
      <w:r>
        <w:rPr>
          <w:rFonts w:hint="eastAsia" w:ascii="宋体" w:hAnsi="宋体" w:eastAsia="方正仿宋简体" w:cs="方正仿宋简体"/>
          <w:kern w:val="2"/>
          <w:sz w:val="32"/>
          <w:szCs w:val="32"/>
          <w:lang w:val="en-US" w:eastAsia="zh-CN" w:bidi="ar-SA"/>
        </w:rPr>
        <w:t>自信自强、守正创新，踔厉奋发、勇毅前行，</w:t>
      </w:r>
      <w:r>
        <w:rPr>
          <w:rFonts w:hint="eastAsia" w:ascii="宋体" w:hAnsi="宋体" w:eastAsia="方正仿宋简体" w:cs="方正仿宋简体"/>
          <w:kern w:val="2"/>
          <w:sz w:val="32"/>
          <w:szCs w:val="32"/>
          <w:rtl w:val="0"/>
          <w:lang w:val="zh-TW" w:eastAsia="zh-CN" w:bidi="ar-SA"/>
        </w:rPr>
        <w:t>为打造更多更好的中国式现代化乐亭场景贡献检察力量</w:t>
      </w:r>
      <w:r>
        <w:rPr>
          <w:rFonts w:hint="eastAsia" w:ascii="宋体" w:hAnsi="宋体" w:eastAsia="方正仿宋简体" w:cs="方正仿宋简体"/>
          <w:kern w:val="2"/>
          <w:sz w:val="32"/>
          <w:szCs w:val="32"/>
          <w:rtl w:val="0"/>
          <w:lang w:val="zh-TW" w:eastAsia="zh-TW" w:bidi="ar-SA"/>
        </w:rPr>
        <w:t>！　　</w:t>
      </w:r>
    </w:p>
    <w:p>
      <w:pPr>
        <w:keepNext w:val="0"/>
        <w:keepLines w:val="0"/>
        <w:pageBreakBefore w:val="0"/>
        <w:widowControl w:val="0"/>
        <w:kinsoku/>
        <w:wordWrap/>
        <w:overflowPunct/>
        <w:autoSpaceDN/>
        <w:bidi w:val="0"/>
        <w:spacing w:beforeAutospacing="0" w:line="570" w:lineRule="exact"/>
        <w:ind w:left="0" w:leftChars="0" w:right="0"/>
        <w:textAlignment w:val="auto"/>
        <w:rPr>
          <w:rFonts w:ascii="宋体" w:hAnsi="宋体" w:eastAsia="宋体" w:cs="宋体"/>
          <w:color w:val="000000"/>
          <w:spacing w:val="-4"/>
          <w:sz w:val="32"/>
          <w:szCs w:val="32"/>
          <w:u w:color="000000"/>
          <w:lang w:val="zh-TW" w:eastAsia="zh-TW"/>
        </w:rPr>
      </w:pPr>
      <w:r>
        <w:rPr>
          <w:rFonts w:hint="eastAsia" w:eastAsia="Arial Unicode MS"/>
          <w:color w:val="000000"/>
          <w:spacing w:val="-4"/>
          <w:sz w:val="32"/>
          <w:szCs w:val="32"/>
          <w:u w:color="000000"/>
          <w:rtl w:val="0"/>
          <w:lang w:val="zh-TW" w:eastAsia="zh-TW"/>
        </w:rPr>
        <w:t>附件：《乐亭县人民检察院工作报告》用语解释</w:t>
      </w: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firstLine="627" w:firstLineChars="200"/>
        <w:textAlignment w:val="auto"/>
        <w:rPr>
          <w:rFonts w:hint="eastAsia" w:ascii="宋体" w:hAnsi="宋体" w:eastAsia="方正仿宋简体" w:cs="方正仿宋简体"/>
          <w:kern w:val="0"/>
          <w:sz w:val="32"/>
          <w:szCs w:val="32"/>
          <w:lang w:val="en-US" w:eastAsia="zh-CN"/>
        </w:rPr>
      </w:pPr>
      <w:r>
        <w:rPr>
          <w:rFonts w:ascii="方正仿宋简体" w:hAnsi="宋体" w:eastAsia="方正仿宋简体"/>
          <w:b/>
          <w:spacing w:val="-4"/>
          <w:sz w:val="32"/>
          <w:szCs w:val="32"/>
          <w:lang w:val="zh-TW" w:eastAsia="zh-TW"/>
        </w:rPr>
        <w:t>〔</w:t>
      </w:r>
      <w:r>
        <w:rPr>
          <w:rFonts w:ascii="方正仿宋简体" w:hAnsi="宋体" w:eastAsia="方正仿宋简体"/>
          <w:b/>
          <w:spacing w:val="-4"/>
          <w:sz w:val="32"/>
          <w:szCs w:val="32"/>
        </w:rPr>
        <w:t>1</w:t>
      </w:r>
      <w:r>
        <w:rPr>
          <w:rFonts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 xml:space="preserve"> 质量建设年：</w:t>
      </w:r>
      <w:r>
        <w:rPr>
          <w:rFonts w:hint="eastAsia" w:ascii="宋体" w:hAnsi="宋体" w:eastAsia="方正仿宋简体" w:cs="方正仿宋简体"/>
          <w:kern w:val="0"/>
          <w:sz w:val="32"/>
          <w:szCs w:val="32"/>
          <w:lang w:val="en-US" w:eastAsia="zh-CN"/>
        </w:rPr>
        <w:t>2022年1月17日，全国检察长(扩大)会议召开，会议作出了“质量建设年”能动检察的“总动员”，要求以求极致精神落实“质量建设年”，更好实现高质量发展。最高检党组研究决定，把2022年确定为检察工作“质量建设年”，带头促进全系统聚焦“高质量发展”这个关键，以强作风、重落实、提效能为导向，推动检察政治建设、履职能力水平整体提升，进一步做到做实战略前瞻、理念先进、办案精细、素能过硬、基础坚实、管理科学。</w:t>
      </w: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firstLine="627" w:firstLineChars="200"/>
        <w:textAlignment w:val="auto"/>
        <w:rPr>
          <w:rFonts w:hint="eastAsia" w:ascii="宋体" w:hAnsi="宋体" w:eastAsia="方正仿宋简体" w:cs="方正仿宋简体"/>
          <w:kern w:val="0"/>
          <w:sz w:val="32"/>
          <w:szCs w:val="32"/>
          <w:lang w:val="zh-TW" w:eastAsia="zh-CN"/>
        </w:rPr>
      </w:pPr>
      <w:r>
        <w:rPr>
          <w:rFonts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2</w:t>
      </w:r>
      <w:r>
        <w:rPr>
          <w:rFonts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 xml:space="preserve"> </w:t>
      </w:r>
      <w:r>
        <w:rPr>
          <w:rFonts w:hint="eastAsia" w:ascii="方正仿宋简体" w:hAnsi="宋体" w:eastAsia="方正仿宋简体"/>
          <w:b/>
          <w:spacing w:val="-4"/>
          <w:sz w:val="32"/>
          <w:szCs w:val="32"/>
          <w:lang w:val="zh-TW" w:eastAsia="zh-CN"/>
        </w:rPr>
        <w:t>企业合规：</w:t>
      </w:r>
      <w:r>
        <w:rPr>
          <w:rFonts w:hint="eastAsia" w:ascii="宋体" w:hAnsi="宋体" w:eastAsia="方正仿宋简体" w:cs="方正仿宋简体"/>
          <w:kern w:val="0"/>
          <w:sz w:val="32"/>
          <w:szCs w:val="32"/>
          <w:lang w:val="zh-TW" w:eastAsia="zh-CN"/>
        </w:rPr>
        <w:t>在办理企业犯罪案件时，探索依法适时适用非羁押强制措施，督促涉案企业作出合规承诺并整改落实，综合考虑犯罪事实、犯罪情节、合规计划完成情况等因素，对涉嫌犯罪的企业、犯罪嫌疑人依法从轻、减轻处罚，对符合条件的依法不起诉或不判处实刑的宽缓刑事处罚制度。目的是防止办理一个案件、垮掉一个企业，通过办案助推建立现代企业管理制度，促进企业、企业家队伍健康发展。</w:t>
      </w: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firstLine="627" w:firstLineChars="200"/>
        <w:textAlignment w:val="auto"/>
        <w:rPr>
          <w:rFonts w:hint="eastAsia" w:ascii="宋体" w:hAnsi="宋体" w:eastAsia="方正仿宋简体" w:cs="方正仿宋简体"/>
          <w:spacing w:val="-4"/>
          <w:sz w:val="32"/>
          <w:szCs w:val="32"/>
          <w:lang w:val="zh-TW" w:eastAsia="zh-TW"/>
        </w:rPr>
      </w:pPr>
      <w:r>
        <w:rPr>
          <w:rFonts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3</w:t>
      </w:r>
      <w:r>
        <w:rPr>
          <w:rFonts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 xml:space="preserve"> </w:t>
      </w:r>
      <w:r>
        <w:rPr>
          <w:rFonts w:hint="eastAsia" w:ascii="方正仿宋简体" w:hAnsi="宋体" w:eastAsia="方正仿宋简体"/>
          <w:b/>
          <w:spacing w:val="-4"/>
          <w:sz w:val="32"/>
          <w:szCs w:val="32"/>
          <w:lang w:val="zh-TW" w:eastAsia="zh-TW"/>
        </w:rPr>
        <w:t>司法救助</w:t>
      </w:r>
      <w:r>
        <w:rPr>
          <w:rFonts w:hint="eastAsia" w:ascii="方正仿宋简体" w:hAnsi="宋体" w:eastAsia="方正仿宋简体"/>
          <w:b/>
          <w:spacing w:val="-4"/>
          <w:sz w:val="32"/>
          <w:szCs w:val="32"/>
          <w:lang w:val="zh-TW" w:eastAsia="zh-CN"/>
        </w:rPr>
        <w:t>：</w:t>
      </w:r>
      <w:r>
        <w:rPr>
          <w:rFonts w:hint="eastAsia" w:ascii="宋体" w:hAnsi="宋体" w:eastAsia="方正仿宋简体" w:cs="方正仿宋简体"/>
          <w:spacing w:val="-4"/>
          <w:sz w:val="32"/>
          <w:szCs w:val="32"/>
          <w:lang w:val="zh-TW" w:eastAsia="zh-TW"/>
        </w:rPr>
        <w:t>人民检察院在办理案件过程中，对遭受犯罪侵害或者民事侵权，无法通过诉讼获得有效赔偿，生活面临急迫困难的当事人采取的辅助性救济措施。</w:t>
      </w: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firstLine="627" w:firstLineChars="200"/>
        <w:textAlignment w:val="auto"/>
        <w:rPr>
          <w:rFonts w:hint="default" w:ascii="宋体" w:hAnsi="宋体" w:eastAsia="方正仿宋简体" w:cs="方正仿宋简体"/>
          <w:kern w:val="0"/>
          <w:sz w:val="32"/>
          <w:szCs w:val="32"/>
          <w:lang w:val="en-US" w:eastAsia="zh-CN"/>
        </w:rPr>
      </w:pP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4</w:t>
      </w: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 xml:space="preserve"> </w:t>
      </w:r>
      <w:r>
        <w:rPr>
          <w:rFonts w:hint="eastAsia" w:ascii="方正仿宋简体" w:hAnsi="宋体" w:eastAsia="方正仿宋简体"/>
          <w:b/>
          <w:spacing w:val="-4"/>
          <w:sz w:val="32"/>
          <w:szCs w:val="32"/>
          <w:lang w:val="zh-TW" w:eastAsia="zh-CN"/>
        </w:rPr>
        <w:t>“断卡”行动</w:t>
      </w:r>
      <w:r>
        <w:rPr>
          <w:rFonts w:hint="eastAsia" w:ascii="方正仿宋简体" w:hAnsi="宋体" w:eastAsia="方正仿宋简体"/>
          <w:b/>
          <w:spacing w:val="-4"/>
          <w:sz w:val="32"/>
          <w:szCs w:val="32"/>
          <w:lang w:val="en-US" w:eastAsia="zh-CN"/>
        </w:rPr>
        <w:t>：</w:t>
      </w:r>
      <w:r>
        <w:rPr>
          <w:rFonts w:hint="eastAsia" w:ascii="宋体" w:hAnsi="宋体" w:eastAsia="方正仿宋简体" w:cs="方正仿宋简体"/>
          <w:kern w:val="0"/>
          <w:sz w:val="32"/>
          <w:szCs w:val="32"/>
          <w:lang w:val="en-US" w:eastAsia="zh-CN"/>
        </w:rPr>
        <w:t>为打击治理电信网络新型违法犯罪，依法清理整治涉诈电话卡、物联网卡以及关联互联网账号的行动，2020年10月10日，国务院召开会议，决定在全国范围内开展该行动。</w:t>
      </w:r>
    </w:p>
    <w:p>
      <w:pPr>
        <w:keepNext w:val="0"/>
        <w:keepLines w:val="0"/>
        <w:pageBreakBefore w:val="0"/>
        <w:widowControl w:val="0"/>
        <w:kinsoku/>
        <w:overflowPunct/>
        <w:topLinePunct/>
        <w:autoSpaceDE w:val="0"/>
        <w:autoSpaceDN/>
        <w:bidi w:val="0"/>
        <w:adjustRightInd w:val="0"/>
        <w:snapToGrid w:val="0"/>
        <w:spacing w:beforeAutospacing="0" w:line="570" w:lineRule="exact"/>
        <w:ind w:left="0" w:leftChars="0" w:right="0" w:firstLine="627" w:firstLineChars="200"/>
        <w:textAlignment w:val="auto"/>
        <w:rPr>
          <w:rFonts w:hint="default" w:ascii="宋体" w:hAnsi="宋体" w:eastAsia="方正仿宋简体" w:cs="方正仿宋简体"/>
          <w:kern w:val="0"/>
          <w:sz w:val="32"/>
          <w:szCs w:val="32"/>
        </w:rPr>
      </w:pP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5</w:t>
      </w: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 xml:space="preserve"> </w:t>
      </w:r>
      <w:r>
        <w:rPr>
          <w:rFonts w:hint="eastAsia" w:ascii="方正仿宋简体" w:hAnsi="宋体" w:eastAsia="方正仿宋简体"/>
          <w:b/>
          <w:spacing w:val="-4"/>
          <w:sz w:val="32"/>
          <w:szCs w:val="32"/>
          <w:lang w:val="zh-TW" w:eastAsia="zh-TW"/>
        </w:rPr>
        <w:t>少捕慎诉慎押</w:t>
      </w:r>
      <w:r>
        <w:rPr>
          <w:rFonts w:hint="eastAsia" w:ascii="方正仿宋简体" w:hAnsi="宋体" w:eastAsia="方正仿宋简体"/>
          <w:b/>
          <w:spacing w:val="-4"/>
          <w:sz w:val="32"/>
          <w:szCs w:val="32"/>
          <w:lang w:val="zh-TW" w:eastAsia="zh-CN"/>
        </w:rPr>
        <w:t>：</w:t>
      </w:r>
      <w:r>
        <w:rPr>
          <w:rFonts w:ascii="宋体" w:hAnsi="宋体" w:eastAsia="方正仿宋简体" w:cs="方正仿宋简体"/>
          <w:kern w:val="0"/>
          <w:sz w:val="32"/>
          <w:szCs w:val="32"/>
          <w:lang w:val="zh-TW" w:eastAsia="zh-TW"/>
        </w:rPr>
        <w:t>对党和国家长期以来坚持的惩办与宽大相结合、区别对待等政策的继承与发展，是对宽严相济刑事政策的深化、具体化。顺应新时代社会的发展变化</w:t>
      </w:r>
      <w:r>
        <w:rPr>
          <w:rFonts w:ascii="宋体" w:hAnsi="宋体" w:eastAsia="方正仿宋简体" w:cs="方正仿宋简体"/>
          <w:kern w:val="0"/>
          <w:sz w:val="32"/>
          <w:szCs w:val="32"/>
          <w:lang w:val="zh-TW"/>
        </w:rPr>
        <w:t>，</w:t>
      </w:r>
      <w:r>
        <w:rPr>
          <w:rFonts w:ascii="宋体" w:hAnsi="宋体" w:eastAsia="方正仿宋简体" w:cs="方正仿宋简体"/>
          <w:kern w:val="0"/>
          <w:sz w:val="32"/>
          <w:szCs w:val="32"/>
          <w:lang w:val="zh-TW" w:eastAsia="zh-TW"/>
        </w:rPr>
        <w:t>特别是刑事犯罪的趋势变化，贯彻实施少捕慎诉慎押刑事司法政策既有历史的连续性，又有现实性的特殊意义。</w:t>
      </w: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firstLine="627" w:firstLineChars="200"/>
        <w:textAlignment w:val="auto"/>
        <w:rPr>
          <w:rFonts w:hint="default" w:ascii="宋体" w:hAnsi="宋体" w:eastAsia="方正仿宋简体" w:cs="方正仿宋简体"/>
          <w:spacing w:val="-4"/>
          <w:sz w:val="32"/>
          <w:szCs w:val="32"/>
          <w:lang w:val="zh-TW"/>
        </w:rPr>
      </w:pP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6</w:t>
      </w: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 xml:space="preserve"> </w:t>
      </w:r>
      <w:r>
        <w:rPr>
          <w:rFonts w:hint="eastAsia" w:ascii="方正仿宋简体" w:hAnsi="宋体" w:eastAsia="方正仿宋简体"/>
          <w:b/>
          <w:spacing w:val="-4"/>
          <w:sz w:val="32"/>
          <w:szCs w:val="32"/>
          <w:lang w:val="zh-TW" w:eastAsia="zh-TW"/>
        </w:rPr>
        <w:t>认罪认罚从宽制度</w:t>
      </w:r>
      <w:r>
        <w:rPr>
          <w:rFonts w:hint="eastAsia" w:ascii="方正仿宋简体" w:hAnsi="宋体" w:eastAsia="方正仿宋简体"/>
          <w:b/>
          <w:spacing w:val="-4"/>
          <w:sz w:val="32"/>
          <w:szCs w:val="32"/>
          <w:lang w:val="zh-TW" w:eastAsia="zh-CN"/>
        </w:rPr>
        <w:t>：</w:t>
      </w:r>
      <w:r>
        <w:rPr>
          <w:rFonts w:ascii="宋体" w:hAnsi="宋体" w:eastAsia="方正仿宋简体" w:cs="方正仿宋简体"/>
          <w:spacing w:val="-4"/>
          <w:sz w:val="32"/>
          <w:szCs w:val="32"/>
          <w:lang w:val="zh-TW" w:eastAsia="zh-TW"/>
        </w:rPr>
        <w:t>犯罪嫌疑人、被告人自愿如实供述自己的犯罪，对于指控犯罪事实没有异议，同意检察机关的量刑意见并签署具结书的案件，可以依法从宽处理。</w:t>
      </w: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firstLine="627" w:firstLineChars="200"/>
        <w:textAlignment w:val="auto"/>
        <w:rPr>
          <w:rFonts w:hint="eastAsia" w:ascii="宋体" w:hAnsi="宋体" w:eastAsia="方正仿宋简体" w:cs="方正仿宋简体"/>
          <w:spacing w:val="-4"/>
          <w:sz w:val="32"/>
          <w:szCs w:val="32"/>
          <w:lang w:val="zh-TW" w:eastAsia="zh-CN"/>
        </w:rPr>
      </w:pP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7</w:t>
      </w: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 xml:space="preserve"> </w:t>
      </w:r>
      <w:r>
        <w:rPr>
          <w:rFonts w:hint="eastAsia" w:ascii="方正仿宋简体" w:hAnsi="宋体" w:eastAsia="方正仿宋简体"/>
          <w:b/>
          <w:spacing w:val="-4"/>
          <w:sz w:val="32"/>
          <w:szCs w:val="32"/>
          <w:lang w:val="zh-TW" w:eastAsia="zh-CN"/>
        </w:rPr>
        <w:t>新旧四大行业领域：</w:t>
      </w:r>
      <w:r>
        <w:rPr>
          <w:rFonts w:hint="eastAsia" w:ascii="宋体" w:hAnsi="宋体" w:eastAsia="方正仿宋简体" w:cs="方正仿宋简体"/>
          <w:spacing w:val="-4"/>
          <w:sz w:val="32"/>
          <w:szCs w:val="32"/>
          <w:lang w:val="zh-TW" w:eastAsia="zh-CN"/>
        </w:rPr>
        <w:t>新四大行业领域指教育、医疗、金融放贷、市场流通；旧四大行业领域指信息网络、自然资源、工程建设、交通运输。</w:t>
      </w: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firstLine="627" w:firstLineChars="200"/>
        <w:textAlignment w:val="auto"/>
        <w:rPr>
          <w:rFonts w:ascii="宋体" w:hAnsi="宋体" w:eastAsia="方正仿宋简体" w:cs="Times New Roman"/>
          <w:spacing w:val="-4"/>
          <w:sz w:val="32"/>
          <w:szCs w:val="32"/>
        </w:rPr>
      </w:pP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8</w:t>
      </w: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 xml:space="preserve"> </w:t>
      </w:r>
      <w:r>
        <w:rPr>
          <w:rFonts w:hint="eastAsia" w:ascii="方正仿宋简体" w:hAnsi="宋体" w:eastAsia="方正仿宋简体"/>
          <w:b/>
          <w:spacing w:val="-4"/>
          <w:sz w:val="32"/>
          <w:szCs w:val="32"/>
          <w:lang w:val="zh-TW" w:eastAsia="zh-CN"/>
        </w:rPr>
        <w:t>一号检察建议：</w:t>
      </w:r>
      <w:r>
        <w:rPr>
          <w:rFonts w:hint="eastAsia" w:ascii="Calibri" w:hAnsi="Calibri" w:eastAsia="宋体" w:cs="Times New Roman"/>
          <w:color w:val="333333"/>
          <w:szCs w:val="22"/>
        </w:rPr>
        <w:t xml:space="preserve"> </w:t>
      </w:r>
      <w:r>
        <w:rPr>
          <w:rFonts w:hint="eastAsia" w:ascii="宋体" w:hAnsi="宋体" w:eastAsia="方正仿宋简体" w:cs="Times New Roman"/>
          <w:spacing w:val="-4"/>
          <w:sz w:val="32"/>
          <w:szCs w:val="32"/>
        </w:rPr>
        <w:t>2018年10月19日向教育部发送的《中华人民共和国最高人民检察院检察建议书》中</w:t>
      </w:r>
      <w:r>
        <w:rPr>
          <w:rFonts w:hint="eastAsia" w:ascii="宋体" w:hAnsi="宋体" w:eastAsia="方正仿宋简体" w:cs="Times New Roman"/>
          <w:spacing w:val="-4"/>
          <w:sz w:val="32"/>
          <w:szCs w:val="32"/>
          <w:lang w:eastAsia="zh-CN"/>
        </w:rPr>
        <w:t>，</w:t>
      </w:r>
      <w:r>
        <w:rPr>
          <w:rFonts w:hint="eastAsia" w:ascii="宋体" w:hAnsi="宋体" w:eastAsia="方正仿宋简体" w:cs="Times New Roman"/>
          <w:spacing w:val="-4"/>
          <w:sz w:val="32"/>
          <w:szCs w:val="32"/>
        </w:rPr>
        <w:t>最高人民检察院认真分析办理的性侵幼儿园儿童、中小学生犯罪案件</w:t>
      </w:r>
      <w:r>
        <w:rPr>
          <w:rFonts w:hint="eastAsia" w:ascii="宋体" w:hAnsi="宋体" w:eastAsia="方正仿宋简体" w:cs="Times New Roman"/>
          <w:spacing w:val="-4"/>
          <w:sz w:val="32"/>
          <w:szCs w:val="32"/>
          <w:lang w:eastAsia="zh-CN"/>
        </w:rPr>
        <w:t>，</w:t>
      </w:r>
      <w:r>
        <w:rPr>
          <w:rFonts w:hint="eastAsia" w:ascii="宋体" w:hAnsi="宋体" w:eastAsia="方正仿宋简体" w:cs="Times New Roman"/>
          <w:spacing w:val="-4"/>
          <w:sz w:val="32"/>
          <w:szCs w:val="32"/>
        </w:rPr>
        <w:t>针对校园安全管理规定执行不严格、教职员工队伍管理不到位</w:t>
      </w:r>
      <w:r>
        <w:rPr>
          <w:rFonts w:hint="eastAsia" w:ascii="宋体" w:hAnsi="宋体" w:eastAsia="方正仿宋简体" w:cs="Times New Roman"/>
          <w:spacing w:val="-4"/>
          <w:sz w:val="32"/>
          <w:szCs w:val="32"/>
          <w:lang w:eastAsia="zh-CN"/>
        </w:rPr>
        <w:t>，</w:t>
      </w:r>
      <w:r>
        <w:rPr>
          <w:rFonts w:hint="eastAsia" w:ascii="宋体" w:hAnsi="宋体" w:eastAsia="方正仿宋简体" w:cs="Times New Roman"/>
          <w:spacing w:val="-4"/>
          <w:sz w:val="32"/>
          <w:szCs w:val="32"/>
        </w:rPr>
        <w:t>以及儿童和学生法治教育、预防性侵害教育缺位等问题</w:t>
      </w:r>
      <w:r>
        <w:rPr>
          <w:rFonts w:hint="eastAsia" w:ascii="宋体" w:hAnsi="宋体" w:eastAsia="方正仿宋简体" w:cs="Times New Roman"/>
          <w:spacing w:val="-4"/>
          <w:sz w:val="32"/>
          <w:szCs w:val="32"/>
          <w:lang w:eastAsia="zh-CN"/>
        </w:rPr>
        <w:t>，</w:t>
      </w:r>
      <w:r>
        <w:rPr>
          <w:rFonts w:hint="eastAsia" w:ascii="宋体" w:hAnsi="宋体" w:eastAsia="方正仿宋简体" w:cs="Times New Roman"/>
          <w:spacing w:val="-4"/>
          <w:sz w:val="32"/>
          <w:szCs w:val="32"/>
        </w:rPr>
        <w:t>提出三项具体建议。因这是最高人民检察院首次直接向国务院组成部门发送检察建议</w:t>
      </w:r>
      <w:r>
        <w:rPr>
          <w:rFonts w:hint="eastAsia" w:ascii="宋体" w:hAnsi="宋体" w:eastAsia="方正仿宋简体" w:cs="Times New Roman"/>
          <w:spacing w:val="-4"/>
          <w:sz w:val="32"/>
          <w:szCs w:val="32"/>
          <w:lang w:eastAsia="zh-CN"/>
        </w:rPr>
        <w:t>，</w:t>
      </w:r>
      <w:r>
        <w:rPr>
          <w:rFonts w:hint="eastAsia" w:ascii="宋体" w:hAnsi="宋体" w:eastAsia="方正仿宋简体" w:cs="Times New Roman"/>
          <w:spacing w:val="-4"/>
          <w:sz w:val="32"/>
          <w:szCs w:val="32"/>
        </w:rPr>
        <w:t>也是最高人民检察院首次发出的社会治理创新方面的检察建议书</w:t>
      </w:r>
      <w:r>
        <w:rPr>
          <w:rFonts w:hint="eastAsia" w:ascii="宋体" w:hAnsi="宋体" w:eastAsia="方正仿宋简体" w:cs="Times New Roman"/>
          <w:spacing w:val="-4"/>
          <w:sz w:val="32"/>
          <w:szCs w:val="32"/>
          <w:lang w:eastAsia="zh-CN"/>
        </w:rPr>
        <w:t>，</w:t>
      </w:r>
      <w:r>
        <w:rPr>
          <w:rFonts w:hint="eastAsia" w:ascii="宋体" w:hAnsi="宋体" w:eastAsia="方正仿宋简体" w:cs="Times New Roman"/>
          <w:spacing w:val="-4"/>
          <w:sz w:val="32"/>
          <w:szCs w:val="32"/>
        </w:rPr>
        <w:t>编号为一号</w:t>
      </w:r>
      <w:r>
        <w:rPr>
          <w:rFonts w:hint="eastAsia" w:ascii="宋体" w:hAnsi="宋体" w:eastAsia="方正仿宋简体" w:cs="Times New Roman"/>
          <w:spacing w:val="-4"/>
          <w:sz w:val="32"/>
          <w:szCs w:val="32"/>
          <w:lang w:eastAsia="zh-CN"/>
        </w:rPr>
        <w:t>，</w:t>
      </w:r>
      <w:r>
        <w:rPr>
          <w:rFonts w:hint="eastAsia" w:ascii="宋体" w:hAnsi="宋体" w:eastAsia="方正仿宋简体" w:cs="Times New Roman"/>
          <w:spacing w:val="-4"/>
          <w:sz w:val="32"/>
          <w:szCs w:val="32"/>
        </w:rPr>
        <w:t>故称为“一号检察建议”。</w:t>
      </w:r>
    </w:p>
    <w:p>
      <w:pPr>
        <w:keepNext w:val="0"/>
        <w:keepLines w:val="0"/>
        <w:pageBreakBefore w:val="0"/>
        <w:widowControl w:val="0"/>
        <w:kinsoku/>
        <w:overflowPunct/>
        <w:topLinePunct/>
        <w:autoSpaceDE w:val="0"/>
        <w:autoSpaceDN/>
        <w:bidi w:val="0"/>
        <w:adjustRightInd w:val="0"/>
        <w:snapToGrid w:val="0"/>
        <w:spacing w:beforeAutospacing="0" w:line="570" w:lineRule="exact"/>
        <w:ind w:left="0" w:leftChars="0" w:right="0" w:firstLine="627" w:firstLineChars="200"/>
        <w:textAlignment w:val="auto"/>
        <w:rPr>
          <w:rFonts w:hint="default" w:ascii="宋体" w:hAnsi="宋体" w:eastAsia="方正仿宋简体" w:cs="方正仿宋简体"/>
          <w:spacing w:val="-4"/>
          <w:sz w:val="32"/>
          <w:szCs w:val="32"/>
        </w:rPr>
      </w:pP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9</w:t>
      </w: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 xml:space="preserve"> </w:t>
      </w:r>
      <w:r>
        <w:rPr>
          <w:rFonts w:hint="eastAsia" w:ascii="方正仿宋简体" w:hAnsi="宋体" w:eastAsia="方正仿宋简体"/>
          <w:b/>
          <w:spacing w:val="-4"/>
          <w:sz w:val="32"/>
          <w:szCs w:val="32"/>
          <w:lang w:val="zh-TW" w:eastAsia="zh-TW"/>
        </w:rPr>
        <w:t>中共中央关于加强新时代检察机关法律监督工作的意见</w:t>
      </w:r>
      <w:r>
        <w:rPr>
          <w:rFonts w:hint="eastAsia" w:ascii="方正仿宋简体" w:hAnsi="宋体" w:eastAsia="方正仿宋简体"/>
          <w:b/>
          <w:spacing w:val="-4"/>
          <w:sz w:val="32"/>
          <w:szCs w:val="32"/>
          <w:lang w:val="zh-TW" w:eastAsia="zh-CN"/>
        </w:rPr>
        <w:t>：</w:t>
      </w:r>
      <w:r>
        <w:rPr>
          <w:rFonts w:ascii="宋体" w:hAnsi="宋体" w:eastAsia="方正仿宋简体" w:cs="方正仿宋简体"/>
          <w:spacing w:val="-4"/>
          <w:sz w:val="32"/>
          <w:szCs w:val="32"/>
          <w:lang w:val="zh-TW" w:eastAsia="zh-TW"/>
        </w:rPr>
        <w:t>检察机关法律监督是中国特色社会主义政治制度和法律制度的重要特征。党的十八大以来，以习近平同志为核心的党中央高度重视检察机关法律监督工作，提出一系列新部署新要求。习近平总书记多次作出重要指示，深刻阐明检察机关法律监督的宪法定位、主要职责、基本任务，构成了习近平法治思想的重要组成部分，为新时代党的检察事业创新发展提供了根本遵循。</w:t>
      </w: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firstLine="627" w:firstLineChars="200"/>
        <w:textAlignment w:val="auto"/>
        <w:rPr>
          <w:rFonts w:hint="default" w:ascii="宋体" w:hAnsi="宋体" w:eastAsia="方正仿宋简体" w:cs="方正仿宋简体"/>
          <w:spacing w:val="-4"/>
          <w:sz w:val="32"/>
          <w:szCs w:val="32"/>
        </w:rPr>
      </w:pP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10</w:t>
      </w: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 xml:space="preserve"> </w:t>
      </w:r>
      <w:r>
        <w:rPr>
          <w:rFonts w:hint="eastAsia" w:ascii="方正仿宋简体" w:hAnsi="宋体" w:eastAsia="方正仿宋简体"/>
          <w:b/>
          <w:spacing w:val="-4"/>
          <w:sz w:val="32"/>
          <w:szCs w:val="32"/>
          <w:lang w:val="zh-TW" w:eastAsia="zh-TW"/>
        </w:rPr>
        <w:t>公益诉讼</w:t>
      </w:r>
      <w:r>
        <w:rPr>
          <w:rFonts w:hint="eastAsia" w:ascii="方正仿宋简体" w:hAnsi="宋体" w:eastAsia="方正仿宋简体"/>
          <w:b/>
          <w:spacing w:val="-4"/>
          <w:sz w:val="32"/>
          <w:szCs w:val="32"/>
          <w:lang w:val="zh-TW" w:eastAsia="zh-CN"/>
        </w:rPr>
        <w:t>：</w:t>
      </w:r>
      <w:r>
        <w:rPr>
          <w:rFonts w:ascii="宋体" w:hAnsi="宋体" w:eastAsia="方正仿宋简体" w:cs="方正仿宋简体"/>
          <w:spacing w:val="-4"/>
          <w:sz w:val="32"/>
          <w:szCs w:val="32"/>
          <w:lang w:val="zh-TW"/>
        </w:rPr>
        <w:t>人民检察院依照法律授权，对损害国家利益和社会公共利益的民事侵权行为或行政违法行为向人民法院提起诉讼，由人民法院依法追究违法者法律责任的诉讼活动，包括民事公益诉讼和行政公益诉讼。</w:t>
      </w: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firstLine="627" w:firstLineChars="200"/>
        <w:textAlignment w:val="auto"/>
        <w:rPr>
          <w:rFonts w:hint="eastAsia" w:ascii="宋体" w:hAnsi="宋体" w:eastAsia="方正仿宋简体" w:cs="方正仿宋简体"/>
          <w:kern w:val="0"/>
          <w:sz w:val="32"/>
          <w:szCs w:val="32"/>
          <w:lang w:eastAsia="zh-CN"/>
        </w:rPr>
      </w:pP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11</w:t>
      </w: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 xml:space="preserve"> </w:t>
      </w:r>
      <w:r>
        <w:rPr>
          <w:rFonts w:hint="eastAsia" w:ascii="方正仿宋简体" w:hAnsi="宋体" w:eastAsia="方正仿宋简体"/>
          <w:b/>
          <w:spacing w:val="-4"/>
          <w:sz w:val="32"/>
          <w:szCs w:val="32"/>
          <w:lang w:val="zh-TW" w:eastAsia="zh-CN"/>
        </w:rPr>
        <w:t>“</w:t>
      </w:r>
      <w:r>
        <w:rPr>
          <w:rFonts w:ascii="方正仿宋简体" w:hAnsi="宋体" w:eastAsia="方正仿宋简体"/>
          <w:b/>
          <w:spacing w:val="-4"/>
          <w:sz w:val="32"/>
          <w:szCs w:val="32"/>
          <w:lang w:val="zh-TW" w:eastAsia="zh-TW"/>
        </w:rPr>
        <w:t>河长+检察长+警长</w:t>
      </w:r>
      <w:r>
        <w:rPr>
          <w:rFonts w:hint="eastAsia" w:ascii="方正仿宋简体" w:hAnsi="宋体" w:eastAsia="方正仿宋简体"/>
          <w:b/>
          <w:spacing w:val="-4"/>
          <w:sz w:val="32"/>
          <w:szCs w:val="32"/>
          <w:lang w:val="zh-TW" w:eastAsia="zh-CN"/>
        </w:rPr>
        <w:t>”工作</w:t>
      </w:r>
      <w:r>
        <w:rPr>
          <w:rFonts w:ascii="方正仿宋简体" w:hAnsi="宋体" w:eastAsia="方正仿宋简体"/>
          <w:b/>
          <w:spacing w:val="-4"/>
          <w:sz w:val="32"/>
          <w:szCs w:val="32"/>
          <w:lang w:val="zh-TW" w:eastAsia="zh-TW"/>
        </w:rPr>
        <w:t>机制</w:t>
      </w:r>
      <w:r>
        <w:rPr>
          <w:rFonts w:hint="eastAsia" w:ascii="方正仿宋简体" w:hAnsi="宋体" w:eastAsia="方正仿宋简体"/>
          <w:b/>
          <w:spacing w:val="-4"/>
          <w:sz w:val="32"/>
          <w:szCs w:val="32"/>
          <w:lang w:val="en-US" w:eastAsia="zh-CN"/>
        </w:rPr>
        <w:t>：</w:t>
      </w:r>
      <w:r>
        <w:rPr>
          <w:rFonts w:ascii="宋体" w:hAnsi="宋体" w:eastAsia="方正仿宋简体" w:cs="方正仿宋简体"/>
          <w:kern w:val="0"/>
          <w:sz w:val="32"/>
          <w:szCs w:val="32"/>
          <w:lang w:eastAsia="zh-TW"/>
        </w:rPr>
        <w:t>在日常联络、联席会商、信息共享、协作配合、联合督导督办等方面推出</w:t>
      </w:r>
      <w:r>
        <w:rPr>
          <w:rFonts w:hint="eastAsia" w:ascii="宋体" w:hAnsi="宋体" w:eastAsia="方正仿宋简体" w:cs="方正仿宋简体"/>
          <w:kern w:val="0"/>
          <w:sz w:val="32"/>
          <w:szCs w:val="32"/>
          <w:lang w:eastAsia="zh-CN"/>
        </w:rPr>
        <w:t>的</w:t>
      </w:r>
      <w:r>
        <w:rPr>
          <w:rFonts w:ascii="宋体" w:hAnsi="宋体" w:eastAsia="方正仿宋简体" w:cs="方正仿宋简体"/>
          <w:kern w:val="0"/>
          <w:sz w:val="32"/>
          <w:szCs w:val="32"/>
          <w:lang w:eastAsia="zh-TW"/>
        </w:rPr>
        <w:t>具体协作机制，</w:t>
      </w:r>
      <w:r>
        <w:rPr>
          <w:rFonts w:hint="eastAsia" w:ascii="宋体" w:hAnsi="宋体" w:eastAsia="方正仿宋简体" w:cs="方正仿宋简体"/>
          <w:kern w:val="0"/>
          <w:sz w:val="32"/>
          <w:szCs w:val="32"/>
          <w:lang w:eastAsia="zh-CN"/>
        </w:rPr>
        <w:t>明确河长办、检察机关公益诉讼检察部门和公安机关共同负责推动“河长法治助手”工作建设，通过大力强化对县域范围内河流、沟渠的管控，实现行政执法、刑事司法和检察监督的有效衔接。</w:t>
      </w: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firstLine="627" w:firstLineChars="200"/>
        <w:textAlignment w:val="auto"/>
        <w:rPr>
          <w:rFonts w:ascii="宋体" w:hAnsi="宋体" w:eastAsia="方正仿宋简体" w:cs="Times New Roman"/>
          <w:color w:val="000000"/>
          <w:spacing w:val="-4"/>
          <w:sz w:val="32"/>
          <w:szCs w:val="32"/>
        </w:rPr>
      </w:pP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12</w:t>
      </w: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 xml:space="preserve"> </w:t>
      </w:r>
      <w:r>
        <w:rPr>
          <w:rFonts w:hint="eastAsia" w:ascii="方正仿宋简体" w:hAnsi="宋体" w:eastAsia="方正仿宋简体"/>
          <w:b/>
          <w:spacing w:val="-4"/>
          <w:sz w:val="32"/>
          <w:szCs w:val="32"/>
          <w:lang w:val="zh-TW" w:eastAsia="zh-CN"/>
        </w:rPr>
        <w:t>三个规定：</w:t>
      </w:r>
      <w:r>
        <w:rPr>
          <w:rFonts w:hint="eastAsia" w:ascii="宋体" w:hAnsi="宋体" w:eastAsia="方正仿宋简体" w:cs="Times New Roman"/>
          <w:color w:val="000000"/>
          <w:spacing w:val="-4"/>
          <w:sz w:val="32"/>
          <w:szCs w:val="32"/>
        </w:rPr>
        <w:t>2015年，中办、国办、中政委、“五部委”先后出台的《领导干部干预司法活动、插手具体案件处理的记录、通报和责任追究规定》《司法机关内部人员过问案件的记录和责任追究规定》《关于进一步规范司法人员与当事人、律师、特殊关系人、中介组织接触交往行为的若干规定》，简称为“三个规定”。</w:t>
      </w: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firstLine="627" w:firstLineChars="200"/>
        <w:textAlignment w:val="auto"/>
        <w:rPr>
          <w:rFonts w:hint="default" w:ascii="宋体" w:hAnsi="宋体" w:eastAsia="方正仿宋简体" w:cs="宋体"/>
          <w:spacing w:val="-4"/>
          <w:sz w:val="32"/>
          <w:szCs w:val="32"/>
        </w:rPr>
      </w:pPr>
      <w:r>
        <w:rPr>
          <w:rFonts w:hint="eastAsia" w:ascii="方正仿宋简体" w:hAnsi="宋体" w:eastAsia="方正仿宋简体"/>
          <w:b/>
          <w:spacing w:val="-4"/>
          <w:sz w:val="32"/>
          <w:szCs w:val="32"/>
          <w:lang w:val="zh-TW" w:eastAsia="zh-TW"/>
        </w:rPr>
        <w:t>〔1</w:t>
      </w:r>
      <w:r>
        <w:rPr>
          <w:rFonts w:hint="eastAsia" w:ascii="方正仿宋简体" w:hAnsi="宋体" w:eastAsia="方正仿宋简体"/>
          <w:b/>
          <w:spacing w:val="-4"/>
          <w:sz w:val="32"/>
          <w:szCs w:val="32"/>
          <w:lang w:val="en-US" w:eastAsia="zh-CN"/>
        </w:rPr>
        <w:t>3</w:t>
      </w: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 xml:space="preserve"> </w:t>
      </w:r>
      <w:r>
        <w:rPr>
          <w:rFonts w:hint="eastAsia" w:ascii="方正仿宋简体" w:hAnsi="宋体" w:eastAsia="方正仿宋简体"/>
          <w:b/>
          <w:spacing w:val="-4"/>
          <w:sz w:val="32"/>
          <w:szCs w:val="32"/>
          <w:lang w:val="zh-TW" w:eastAsia="zh-TW"/>
        </w:rPr>
        <w:t>检察开放日</w:t>
      </w:r>
      <w:r>
        <w:rPr>
          <w:rFonts w:hint="eastAsia" w:ascii="方正仿宋简体" w:hAnsi="宋体" w:eastAsia="方正仿宋简体"/>
          <w:b/>
          <w:spacing w:val="-4"/>
          <w:sz w:val="32"/>
          <w:szCs w:val="32"/>
          <w:lang w:val="zh-TW" w:eastAsia="zh-CN"/>
        </w:rPr>
        <w:t>：</w:t>
      </w:r>
      <w:r>
        <w:rPr>
          <w:rFonts w:ascii="宋体" w:hAnsi="宋体" w:eastAsia="方正仿宋简体" w:cs="方正仿宋简体"/>
          <w:spacing w:val="-4"/>
          <w:sz w:val="32"/>
          <w:szCs w:val="32"/>
          <w:lang w:val="zh-TW" w:eastAsia="zh-TW"/>
        </w:rPr>
        <w:t>为进一步深化司法规范化建设，让人民群众在每一</w:t>
      </w:r>
      <w:r>
        <w:rPr>
          <w:rFonts w:ascii="宋体" w:hAnsi="宋体" w:eastAsia="方正仿宋简体" w:cs="方正仿宋简体"/>
          <w:spacing w:val="-4"/>
          <w:sz w:val="32"/>
          <w:szCs w:val="32"/>
          <w:lang w:val="zh-TW"/>
        </w:rPr>
        <w:t>个</w:t>
      </w:r>
      <w:r>
        <w:rPr>
          <w:rFonts w:ascii="宋体" w:hAnsi="宋体" w:eastAsia="方正仿宋简体" w:cs="方正仿宋简体"/>
          <w:spacing w:val="-4"/>
          <w:sz w:val="32"/>
          <w:szCs w:val="32"/>
          <w:lang w:val="zh-TW" w:eastAsia="zh-TW"/>
        </w:rPr>
        <w:t>司法案件中都感受到公平正义，积极稳妥推进各项检察改革，着力构建公开、透明、规范、高效的检察权运行体系，继续加大检务公开力度，确保检察权</w:t>
      </w:r>
      <w:r>
        <w:rPr>
          <w:rFonts w:hint="eastAsia" w:ascii="宋体" w:hAnsi="宋体" w:eastAsia="方正仿宋简体" w:cs="方正仿宋简体"/>
          <w:spacing w:val="-4"/>
          <w:sz w:val="32"/>
          <w:szCs w:val="32"/>
          <w:lang w:val="zh-TW" w:eastAsia="zh-CN"/>
        </w:rPr>
        <w:t>依法</w:t>
      </w:r>
      <w:r>
        <w:rPr>
          <w:rFonts w:ascii="宋体" w:hAnsi="宋体" w:eastAsia="方正仿宋简体" w:cs="方正仿宋简体"/>
          <w:spacing w:val="-4"/>
          <w:sz w:val="32"/>
          <w:szCs w:val="32"/>
          <w:lang w:val="zh-TW" w:eastAsia="zh-TW"/>
        </w:rPr>
        <w:t>运行。</w:t>
      </w: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firstLine="627" w:firstLineChars="200"/>
        <w:textAlignment w:val="auto"/>
        <w:rPr>
          <w:rFonts w:ascii="宋体" w:hAnsi="宋体" w:eastAsia="方正仿宋简体" w:cs="方正仿宋简体"/>
          <w:kern w:val="0"/>
          <w:sz w:val="32"/>
          <w:szCs w:val="32"/>
          <w:lang w:val="zh-TW" w:eastAsia="zh-TW"/>
        </w:rPr>
      </w:pPr>
      <w:r>
        <w:rPr>
          <w:rFonts w:hint="eastAsia" w:ascii="方正仿宋简体" w:hAnsi="宋体" w:eastAsia="方正仿宋简体"/>
          <w:b/>
          <w:spacing w:val="-4"/>
          <w:sz w:val="32"/>
          <w:szCs w:val="32"/>
          <w:lang w:val="zh-TW" w:eastAsia="zh-TW"/>
        </w:rPr>
        <w:t>〔1</w:t>
      </w:r>
      <w:r>
        <w:rPr>
          <w:rFonts w:hint="eastAsia" w:ascii="方正仿宋简体" w:hAnsi="宋体" w:eastAsia="方正仿宋简体"/>
          <w:b/>
          <w:spacing w:val="-4"/>
          <w:sz w:val="32"/>
          <w:szCs w:val="32"/>
          <w:lang w:val="en-US" w:eastAsia="zh-CN"/>
        </w:rPr>
        <w:t>4</w:t>
      </w: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 xml:space="preserve"> </w:t>
      </w:r>
      <w:r>
        <w:rPr>
          <w:rFonts w:hint="eastAsia" w:ascii="方正仿宋简体" w:hAnsi="宋体" w:eastAsia="方正仿宋简体"/>
          <w:b/>
          <w:spacing w:val="-4"/>
          <w:sz w:val="32"/>
          <w:szCs w:val="32"/>
          <w:lang w:val="zh-TW" w:eastAsia="zh-TW"/>
        </w:rPr>
        <w:t>公开听证</w:t>
      </w:r>
      <w:r>
        <w:rPr>
          <w:rFonts w:hint="eastAsia" w:ascii="方正仿宋简体" w:hAnsi="宋体" w:eastAsia="方正仿宋简体"/>
          <w:b/>
          <w:spacing w:val="-4"/>
          <w:sz w:val="32"/>
          <w:szCs w:val="32"/>
          <w:lang w:val="zh-TW" w:eastAsia="zh-CN"/>
        </w:rPr>
        <w:t>：</w:t>
      </w:r>
      <w:r>
        <w:rPr>
          <w:rFonts w:ascii="宋体" w:hAnsi="宋体" w:eastAsia="方正仿宋简体" w:cs="方正仿宋简体"/>
          <w:kern w:val="0"/>
          <w:sz w:val="32"/>
          <w:szCs w:val="32"/>
          <w:lang w:val="zh-TW" w:eastAsia="zh-TW"/>
        </w:rPr>
        <w:t>检察</w:t>
      </w:r>
      <w:r>
        <w:rPr>
          <w:rFonts w:ascii="宋体" w:hAnsi="宋体" w:eastAsia="方正仿宋简体" w:cs="方正仿宋简体"/>
          <w:kern w:val="0"/>
          <w:sz w:val="32"/>
          <w:szCs w:val="32"/>
          <w:lang w:val="zh-TW"/>
        </w:rPr>
        <w:t>机关</w:t>
      </w:r>
      <w:r>
        <w:rPr>
          <w:rFonts w:ascii="宋体" w:hAnsi="宋体" w:eastAsia="方正仿宋简体" w:cs="方正仿宋简体"/>
          <w:kern w:val="0"/>
          <w:sz w:val="32"/>
          <w:szCs w:val="32"/>
          <w:lang w:val="zh-TW" w:eastAsia="zh-TW"/>
        </w:rPr>
        <w:t>对于符合条件的案件</w:t>
      </w:r>
      <w:r>
        <w:rPr>
          <w:rFonts w:ascii="宋体" w:hAnsi="宋体" w:eastAsia="方正仿宋简体" w:cs="方正仿宋简体"/>
          <w:kern w:val="0"/>
          <w:sz w:val="32"/>
          <w:szCs w:val="32"/>
          <w:lang w:val="zh-TW"/>
        </w:rPr>
        <w:t>，邀请人大代表、政协委员、人民监督员及社会各界代表参加评议，</w:t>
      </w:r>
      <w:r>
        <w:rPr>
          <w:rFonts w:ascii="宋体" w:hAnsi="宋体" w:eastAsia="方正仿宋简体" w:cs="方正仿宋简体"/>
          <w:kern w:val="0"/>
          <w:sz w:val="32"/>
          <w:szCs w:val="32"/>
          <w:lang w:val="zh-TW" w:eastAsia="zh-TW"/>
        </w:rPr>
        <w:t>就事实认定、法律适用和案件处理等问题</w:t>
      </w:r>
      <w:r>
        <w:rPr>
          <w:rFonts w:ascii="宋体" w:hAnsi="宋体" w:eastAsia="方正仿宋简体" w:cs="方正仿宋简体"/>
          <w:kern w:val="0"/>
          <w:sz w:val="32"/>
          <w:szCs w:val="32"/>
          <w:lang w:val="zh-TW"/>
        </w:rPr>
        <w:t>听取各方意见，自觉接受监督，确保案件得到依法正确处理而采取的案件审查方式</w:t>
      </w:r>
      <w:r>
        <w:rPr>
          <w:rFonts w:ascii="宋体" w:hAnsi="宋体" w:eastAsia="方正仿宋简体" w:cs="方正仿宋简体"/>
          <w:kern w:val="0"/>
          <w:sz w:val="32"/>
          <w:szCs w:val="32"/>
          <w:lang w:val="zh-TW" w:eastAsia="zh-TW"/>
        </w:rPr>
        <w:t>。</w:t>
      </w:r>
    </w:p>
    <w:p>
      <w:pPr>
        <w:keepNext w:val="0"/>
        <w:keepLines w:val="0"/>
        <w:pageBreakBefore w:val="0"/>
        <w:widowControl w:val="0"/>
        <w:kinsoku/>
        <w:wordWrap/>
        <w:overflowPunct/>
        <w:topLinePunct w:val="0"/>
        <w:autoSpaceDE/>
        <w:autoSpaceDN/>
        <w:bidi w:val="0"/>
        <w:adjustRightInd/>
        <w:snapToGrid/>
        <w:spacing w:beforeAutospacing="0" w:line="570" w:lineRule="exact"/>
        <w:ind w:left="0" w:leftChars="0" w:right="0" w:firstLine="627" w:firstLineChars="200"/>
        <w:textAlignment w:val="auto"/>
        <w:rPr>
          <w:rFonts w:hint="eastAsia" w:ascii="宋体" w:hAnsi="宋体" w:eastAsia="方正仿宋简体" w:cs="Times New Roman"/>
          <w:spacing w:val="-4"/>
          <w:sz w:val="32"/>
          <w:szCs w:val="32"/>
        </w:rPr>
      </w:pPr>
      <w:r>
        <w:rPr>
          <w:rFonts w:hint="eastAsia" w:ascii="方正仿宋简体" w:hAnsi="宋体" w:eastAsia="方正仿宋简体"/>
          <w:b/>
          <w:spacing w:val="-4"/>
          <w:sz w:val="32"/>
          <w:szCs w:val="32"/>
          <w:lang w:val="zh-TW" w:eastAsia="zh-TW"/>
        </w:rPr>
        <w:t>〔1</w:t>
      </w:r>
      <w:r>
        <w:rPr>
          <w:rFonts w:hint="eastAsia" w:ascii="方正仿宋简体" w:hAnsi="宋体" w:eastAsia="方正仿宋简体"/>
          <w:b/>
          <w:spacing w:val="-4"/>
          <w:sz w:val="32"/>
          <w:szCs w:val="32"/>
          <w:lang w:val="en-US" w:eastAsia="zh-CN"/>
        </w:rPr>
        <w:t>5</w:t>
      </w:r>
      <w:r>
        <w:rPr>
          <w:rFonts w:hint="eastAsia" w:ascii="方正仿宋简体" w:hAnsi="宋体" w:eastAsia="方正仿宋简体"/>
          <w:b/>
          <w:spacing w:val="-4"/>
          <w:sz w:val="32"/>
          <w:szCs w:val="32"/>
          <w:lang w:val="zh-TW" w:eastAsia="zh-TW"/>
        </w:rPr>
        <w:t>〕</w:t>
      </w:r>
      <w:r>
        <w:rPr>
          <w:rFonts w:hint="eastAsia" w:ascii="方正仿宋简体" w:hAnsi="宋体" w:eastAsia="方正仿宋简体"/>
          <w:b/>
          <w:spacing w:val="-4"/>
          <w:sz w:val="32"/>
          <w:szCs w:val="32"/>
          <w:lang w:val="en-US" w:eastAsia="zh-CN"/>
        </w:rPr>
        <w:t xml:space="preserve"> </w:t>
      </w:r>
      <w:r>
        <w:rPr>
          <w:rFonts w:hint="eastAsia" w:ascii="方正仿宋简体" w:hAnsi="宋体" w:eastAsia="方正仿宋简体"/>
          <w:b/>
          <w:spacing w:val="-4"/>
          <w:sz w:val="32"/>
          <w:szCs w:val="32"/>
          <w:lang w:val="zh-TW" w:eastAsia="zh-CN"/>
        </w:rPr>
        <w:t>四大检察：</w:t>
      </w:r>
      <w:r>
        <w:rPr>
          <w:rFonts w:ascii="宋体" w:hAnsi="宋体" w:eastAsia="方正仿宋简体" w:cs="Times New Roman"/>
          <w:spacing w:val="-4"/>
          <w:sz w:val="32"/>
          <w:szCs w:val="32"/>
        </w:rPr>
        <w:t>最高人民检察院党组书记、检察长张军</w:t>
      </w:r>
      <w:r>
        <w:rPr>
          <w:rFonts w:hint="eastAsia" w:ascii="宋体" w:hAnsi="宋体" w:eastAsia="方正仿宋简体" w:cs="Times New Roman"/>
          <w:spacing w:val="-4"/>
          <w:sz w:val="32"/>
          <w:szCs w:val="32"/>
        </w:rPr>
        <w:t>在</w:t>
      </w:r>
    </w:p>
    <w:p>
      <w:pPr>
        <w:keepNext w:val="0"/>
        <w:keepLines w:val="0"/>
        <w:pageBreakBefore w:val="0"/>
        <w:widowControl w:val="0"/>
        <w:kinsoku/>
        <w:overflowPunct/>
        <w:autoSpaceDN/>
        <w:bidi w:val="0"/>
        <w:spacing w:beforeAutospacing="0" w:line="570" w:lineRule="exact"/>
        <w:ind w:left="0" w:leftChars="0" w:right="0"/>
        <w:textAlignment w:val="auto"/>
        <w:rPr>
          <w:rFonts w:ascii="宋体" w:hAnsi="宋体" w:eastAsia="方正仿宋简体" w:cs="Times New Roman"/>
          <w:spacing w:val="-4"/>
          <w:sz w:val="32"/>
          <w:szCs w:val="32"/>
        </w:rPr>
      </w:pPr>
      <w:r>
        <w:rPr>
          <w:rFonts w:hint="eastAsia" w:ascii="宋体" w:hAnsi="宋体" w:eastAsia="方正仿宋简体" w:cs="Times New Roman"/>
          <w:spacing w:val="-4"/>
          <w:sz w:val="32"/>
          <w:szCs w:val="32"/>
        </w:rPr>
        <w:t>2019年最高人民检察院工作报告中提出</w:t>
      </w:r>
      <w:r>
        <w:rPr>
          <w:rFonts w:hint="eastAsia" w:ascii="宋体" w:hAnsi="宋体" w:eastAsia="方正仿宋简体" w:cs="Times New Roman"/>
          <w:bCs/>
          <w:spacing w:val="-4"/>
          <w:sz w:val="32"/>
          <w:szCs w:val="32"/>
        </w:rPr>
        <w:t>“四大检察”，是指</w:t>
      </w:r>
      <w:r>
        <w:rPr>
          <w:rFonts w:ascii="宋体" w:hAnsi="宋体" w:eastAsia="方正仿宋简体" w:cs="Times New Roman"/>
          <w:bCs/>
          <w:spacing w:val="-4"/>
          <w:sz w:val="32"/>
          <w:szCs w:val="32"/>
        </w:rPr>
        <w:t>刑事检察、民事检察、行政检察</w:t>
      </w:r>
      <w:r>
        <w:rPr>
          <w:rFonts w:hint="eastAsia" w:ascii="宋体" w:hAnsi="宋体" w:eastAsia="方正仿宋简体" w:cs="Times New Roman"/>
          <w:bCs/>
          <w:spacing w:val="-4"/>
          <w:sz w:val="32"/>
          <w:szCs w:val="32"/>
        </w:rPr>
        <w:t>和</w:t>
      </w:r>
      <w:r>
        <w:rPr>
          <w:rFonts w:ascii="宋体" w:hAnsi="宋体" w:eastAsia="方正仿宋简体" w:cs="Times New Roman"/>
          <w:bCs/>
          <w:spacing w:val="-4"/>
          <w:sz w:val="32"/>
          <w:szCs w:val="32"/>
        </w:rPr>
        <w:t>公益诉讼检察</w:t>
      </w:r>
      <w:r>
        <w:rPr>
          <w:rFonts w:ascii="宋体" w:hAnsi="宋体" w:eastAsia="方正仿宋简体" w:cs="Times New Roman"/>
          <w:spacing w:val="-4"/>
          <w:sz w:val="32"/>
          <w:szCs w:val="32"/>
        </w:rPr>
        <w:t>。</w:t>
      </w:r>
    </w:p>
    <w:p>
      <w:pPr>
        <w:pStyle w:val="2"/>
        <w:keepNext w:val="0"/>
        <w:keepLines w:val="0"/>
        <w:pageBreakBefore w:val="0"/>
        <w:widowControl w:val="0"/>
        <w:kinsoku/>
        <w:overflowPunct/>
        <w:autoSpaceDN/>
        <w:bidi w:val="0"/>
        <w:spacing w:before="0" w:beforeAutospacing="0" w:after="0" w:line="570" w:lineRule="exact"/>
        <w:ind w:left="0" w:leftChars="0" w:right="0"/>
        <w:textAlignment w:val="auto"/>
        <w:rPr>
          <w:rFonts w:hint="default" w:ascii="宋体" w:hAnsi="宋体" w:eastAsia="方正仿宋简体"/>
          <w:spacing w:val="-4"/>
          <w:sz w:val="32"/>
          <w:szCs w:val="32"/>
          <w:lang w:val="zh-TW"/>
        </w:rPr>
      </w:pPr>
    </w:p>
    <w:p>
      <w:pPr>
        <w:pStyle w:val="4"/>
        <w:keepNext w:val="0"/>
        <w:keepLines w:val="0"/>
        <w:pageBreakBefore w:val="0"/>
        <w:widowControl w:val="0"/>
        <w:kinsoku/>
        <w:overflowPunct/>
        <w:autoSpaceDN/>
        <w:bidi w:val="0"/>
        <w:spacing w:before="0" w:beforeAutospacing="0" w:after="0" w:line="570" w:lineRule="exact"/>
        <w:ind w:left="0" w:leftChars="0" w:right="0" w:firstLine="0" w:firstLineChars="0"/>
        <w:jc w:val="both"/>
        <w:textAlignment w:val="auto"/>
        <w:rPr>
          <w:rFonts w:hint="default"/>
          <w:lang w:val="zh-TW"/>
        </w:rPr>
      </w:pP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textAlignment w:val="auto"/>
        <w:rPr>
          <w:rFonts w:hint="default" w:ascii="宋体" w:hAnsi="宋体" w:eastAsia="方正仿宋简体"/>
          <w:spacing w:val="-4"/>
          <w:sz w:val="32"/>
          <w:szCs w:val="32"/>
          <w:lang w:val="zh-TW"/>
        </w:rPr>
      </w:pP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firstLine="640" w:firstLineChars="200"/>
        <w:textAlignment w:val="auto"/>
        <w:rPr>
          <w:rFonts w:hint="default" w:ascii="宋体" w:hAnsi="宋体" w:eastAsia="方正仿宋简体"/>
          <w:spacing w:val="-4"/>
          <w:sz w:val="32"/>
          <w:szCs w:val="32"/>
        </w:rPr>
      </w:pPr>
      <w:r>
        <w:rPr>
          <w:rFonts w:ascii="宋体" w:hAnsi="宋体" w:eastAsia="方正仿宋简体" w:cs="宋体"/>
          <w:sz w:val="32"/>
          <w:szCs w:val="32"/>
        </w:rPr>
        <w:drawing>
          <wp:anchor distT="0" distB="0" distL="0" distR="0" simplePos="0" relativeHeight="251661312" behindDoc="0" locked="0" layoutInCell="1" allowOverlap="1">
            <wp:simplePos x="0" y="0"/>
            <wp:positionH relativeFrom="column">
              <wp:posOffset>496570</wp:posOffset>
            </wp:positionH>
            <wp:positionV relativeFrom="line">
              <wp:posOffset>253365</wp:posOffset>
            </wp:positionV>
            <wp:extent cx="1566545" cy="1566545"/>
            <wp:effectExtent l="0" t="0" r="14605" b="14605"/>
            <wp:wrapNone/>
            <wp:docPr id="1073741826" name="officeArt object" descr="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图片 1"/>
                    <pic:cNvPicPr>
                      <a:picLocks noChangeAspect="1"/>
                    </pic:cNvPicPr>
                  </pic:nvPicPr>
                  <pic:blipFill>
                    <a:blip r:embed="rId5" cstate="print"/>
                    <a:stretch>
                      <a:fillRect/>
                    </a:stretch>
                  </pic:blipFill>
                  <pic:spPr>
                    <a:xfrm>
                      <a:off x="0" y="0"/>
                      <a:ext cx="1566545" cy="1566545"/>
                    </a:xfrm>
                    <a:prstGeom prst="rect">
                      <a:avLst/>
                    </a:prstGeom>
                    <a:ln w="12700" cap="flat">
                      <a:noFill/>
                      <a:miter lim="400000"/>
                      <a:headEnd/>
                      <a:tailEnd/>
                    </a:ln>
                    <a:effectLst/>
                  </pic:spPr>
                </pic:pic>
              </a:graphicData>
            </a:graphic>
          </wp:anchor>
        </w:drawing>
      </w:r>
      <w:r>
        <w:rPr>
          <w:rFonts w:ascii="宋体" w:hAnsi="宋体" w:eastAsia="方正仿宋简体" w:cs="宋体"/>
          <w:sz w:val="32"/>
          <w:szCs w:val="32"/>
        </w:rPr>
        <w:drawing>
          <wp:anchor distT="0" distB="0" distL="0" distR="0" simplePos="0" relativeHeight="251660288" behindDoc="0" locked="0" layoutInCell="1" allowOverlap="1">
            <wp:simplePos x="0" y="0"/>
            <wp:positionH relativeFrom="column">
              <wp:posOffset>3451225</wp:posOffset>
            </wp:positionH>
            <wp:positionV relativeFrom="line">
              <wp:posOffset>327025</wp:posOffset>
            </wp:positionV>
            <wp:extent cx="1419225" cy="1419225"/>
            <wp:effectExtent l="0" t="0" r="9525" b="9525"/>
            <wp:wrapNone/>
            <wp:docPr id="1073741825" name="officeArt object" descr="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图片 2"/>
                    <pic:cNvPicPr>
                      <a:picLocks noChangeAspect="1"/>
                    </pic:cNvPicPr>
                  </pic:nvPicPr>
                  <pic:blipFill>
                    <a:blip r:embed="rId6" cstate="print"/>
                    <a:stretch>
                      <a:fillRect/>
                    </a:stretch>
                  </pic:blipFill>
                  <pic:spPr>
                    <a:xfrm>
                      <a:off x="0" y="0"/>
                      <a:ext cx="1419225" cy="1419225"/>
                    </a:xfrm>
                    <a:prstGeom prst="rect">
                      <a:avLst/>
                    </a:prstGeom>
                    <a:ln w="12700" cap="flat">
                      <a:noFill/>
                      <a:miter lim="400000"/>
                      <a:headEnd/>
                      <a:tailEnd/>
                    </a:ln>
                    <a:effectLst/>
                  </pic:spPr>
                </pic:pic>
              </a:graphicData>
            </a:graphic>
          </wp:anchor>
        </w:drawing>
      </w: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firstLine="624" w:firstLineChars="200"/>
        <w:textAlignment w:val="auto"/>
        <w:rPr>
          <w:rFonts w:hint="default" w:ascii="宋体" w:hAnsi="宋体" w:eastAsia="方正仿宋简体" w:cs="宋体"/>
          <w:spacing w:val="-4"/>
          <w:sz w:val="32"/>
          <w:szCs w:val="32"/>
        </w:rPr>
      </w:pP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firstLine="624" w:firstLineChars="200"/>
        <w:textAlignment w:val="auto"/>
        <w:rPr>
          <w:rFonts w:hint="default" w:ascii="宋体" w:hAnsi="宋体" w:eastAsia="方正仿宋简体" w:cs="宋体"/>
          <w:spacing w:val="-4"/>
          <w:sz w:val="32"/>
          <w:szCs w:val="32"/>
        </w:rPr>
      </w:pP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firstLine="624" w:firstLineChars="200"/>
        <w:textAlignment w:val="auto"/>
        <w:rPr>
          <w:rFonts w:hint="default" w:ascii="宋体" w:hAnsi="宋体" w:eastAsia="方正仿宋简体" w:cs="方正仿宋简体"/>
          <w:spacing w:val="-4"/>
          <w:sz w:val="32"/>
          <w:szCs w:val="32"/>
          <w:lang w:val="zh-TW" w:eastAsia="zh-TW"/>
        </w:rPr>
      </w:pP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firstLine="624" w:firstLineChars="200"/>
        <w:textAlignment w:val="auto"/>
        <w:rPr>
          <w:rFonts w:hint="default" w:ascii="宋体" w:hAnsi="宋体" w:eastAsia="方正仿宋简体" w:cs="方正仿宋简体"/>
          <w:spacing w:val="-4"/>
          <w:sz w:val="32"/>
          <w:szCs w:val="32"/>
          <w:lang w:val="zh-TW" w:eastAsia="zh-TW"/>
        </w:rPr>
      </w:pPr>
    </w:p>
    <w:p>
      <w:pPr>
        <w:keepNext w:val="0"/>
        <w:keepLines w:val="0"/>
        <w:pageBreakBefore w:val="0"/>
        <w:widowControl w:val="0"/>
        <w:kinsoku/>
        <w:wordWrap/>
        <w:overflowPunct/>
        <w:topLinePunct/>
        <w:autoSpaceDE w:val="0"/>
        <w:autoSpaceDN/>
        <w:bidi w:val="0"/>
        <w:adjustRightInd w:val="0"/>
        <w:snapToGrid w:val="0"/>
        <w:spacing w:beforeAutospacing="0" w:line="570" w:lineRule="exact"/>
        <w:ind w:left="0" w:leftChars="0" w:right="0"/>
        <w:textAlignment w:val="auto"/>
        <w:rPr>
          <w:rFonts w:hint="default" w:ascii="宋体" w:hAnsi="宋体" w:eastAsia="方正仿宋简体"/>
          <w:sz w:val="32"/>
          <w:szCs w:val="32"/>
        </w:rPr>
      </w:pPr>
      <w:r>
        <w:rPr>
          <w:rFonts w:ascii="宋体" w:hAnsi="宋体" w:eastAsia="方正仿宋简体" w:cs="方正仿宋简体"/>
          <w:spacing w:val="-4"/>
          <w:sz w:val="32"/>
          <w:szCs w:val="32"/>
          <w:lang w:val="zh-TW" w:eastAsia="zh-TW"/>
        </w:rPr>
        <w:t>乐亭县人民检察院微信公众号</w:t>
      </w:r>
      <w:r>
        <w:rPr>
          <w:rFonts w:ascii="宋体" w:hAnsi="宋体" w:eastAsia="方正仿宋简体"/>
          <w:spacing w:val="-4"/>
          <w:sz w:val="32"/>
          <w:szCs w:val="32"/>
        </w:rPr>
        <w:t xml:space="preserve">    </w:t>
      </w:r>
      <w:r>
        <w:rPr>
          <w:rFonts w:hint="eastAsia" w:ascii="宋体" w:hAnsi="宋体" w:eastAsia="方正仿宋简体"/>
          <w:spacing w:val="-4"/>
          <w:sz w:val="32"/>
          <w:szCs w:val="32"/>
          <w:lang w:val="en-US" w:eastAsia="zh-CN"/>
        </w:rPr>
        <w:t xml:space="preserve">  </w:t>
      </w:r>
      <w:r>
        <w:rPr>
          <w:rFonts w:ascii="宋体" w:hAnsi="宋体" w:eastAsia="方正仿宋简体" w:cs="方正仿宋简体"/>
          <w:spacing w:val="-4"/>
          <w:sz w:val="32"/>
          <w:szCs w:val="32"/>
          <w:lang w:val="zh-TW" w:eastAsia="zh-TW"/>
        </w:rPr>
        <w:t>乐亭县人民检察院微博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570" w:lineRule="exact"/>
        <w:ind w:left="0" w:leftChars="0" w:right="0" w:firstLine="640" w:firstLineChars="200"/>
        <w:textAlignment w:val="auto"/>
        <w:rPr>
          <w:rFonts w:hint="default" w:ascii="宋体" w:hAnsi="宋体" w:eastAsia="方正仿宋简体" w:cs="方正仿宋简体"/>
          <w:sz w:val="32"/>
          <w:szCs w:val="32"/>
          <w:lang w:val="en-US" w:eastAsia="zh-CN"/>
        </w:rPr>
      </w:pP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Arial Unicode MS">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mMjJhMmFlMmMwZTc5YTk3ZDExZDdkZmQyNmZiMDQifQ=="/>
  </w:docVars>
  <w:rsids>
    <w:rsidRoot w:val="00000000"/>
    <w:rsid w:val="003C30AF"/>
    <w:rsid w:val="007C7467"/>
    <w:rsid w:val="02122990"/>
    <w:rsid w:val="021A41A9"/>
    <w:rsid w:val="02807333"/>
    <w:rsid w:val="03D15B61"/>
    <w:rsid w:val="047C281A"/>
    <w:rsid w:val="04E16901"/>
    <w:rsid w:val="051879AC"/>
    <w:rsid w:val="051E7927"/>
    <w:rsid w:val="05AA23AA"/>
    <w:rsid w:val="05F71727"/>
    <w:rsid w:val="063169E1"/>
    <w:rsid w:val="063F7AC1"/>
    <w:rsid w:val="068B226B"/>
    <w:rsid w:val="08CA6995"/>
    <w:rsid w:val="0A6A38B8"/>
    <w:rsid w:val="0B17717D"/>
    <w:rsid w:val="0B831E78"/>
    <w:rsid w:val="0B8D21AF"/>
    <w:rsid w:val="0C547B19"/>
    <w:rsid w:val="0C560C37"/>
    <w:rsid w:val="0D06338F"/>
    <w:rsid w:val="0E4B04CB"/>
    <w:rsid w:val="0F73403E"/>
    <w:rsid w:val="0F9733E9"/>
    <w:rsid w:val="11A662BC"/>
    <w:rsid w:val="11B961AF"/>
    <w:rsid w:val="123A2B25"/>
    <w:rsid w:val="125816D2"/>
    <w:rsid w:val="12594335"/>
    <w:rsid w:val="128A495C"/>
    <w:rsid w:val="12DB0968"/>
    <w:rsid w:val="14BE3136"/>
    <w:rsid w:val="16120ACA"/>
    <w:rsid w:val="174F129B"/>
    <w:rsid w:val="1A6F6AE9"/>
    <w:rsid w:val="1A9F73F1"/>
    <w:rsid w:val="1AD9494D"/>
    <w:rsid w:val="1B1A0A97"/>
    <w:rsid w:val="1B684B7E"/>
    <w:rsid w:val="1C2658B6"/>
    <w:rsid w:val="1C961399"/>
    <w:rsid w:val="1D225D10"/>
    <w:rsid w:val="1DCD22EC"/>
    <w:rsid w:val="1DFC49C6"/>
    <w:rsid w:val="1E8F4DA9"/>
    <w:rsid w:val="1F2B3814"/>
    <w:rsid w:val="1FF57B08"/>
    <w:rsid w:val="212D1C79"/>
    <w:rsid w:val="213907C4"/>
    <w:rsid w:val="220522E9"/>
    <w:rsid w:val="235C500B"/>
    <w:rsid w:val="238A283F"/>
    <w:rsid w:val="239A62E0"/>
    <w:rsid w:val="23DE3AD2"/>
    <w:rsid w:val="25E730DB"/>
    <w:rsid w:val="2A06696A"/>
    <w:rsid w:val="2A2953D2"/>
    <w:rsid w:val="2A3E7F8F"/>
    <w:rsid w:val="2A4E7AEB"/>
    <w:rsid w:val="2C0D3A73"/>
    <w:rsid w:val="2C1B6ED5"/>
    <w:rsid w:val="2D0143C2"/>
    <w:rsid w:val="2EAB0017"/>
    <w:rsid w:val="2FC0438E"/>
    <w:rsid w:val="30152D8A"/>
    <w:rsid w:val="31395067"/>
    <w:rsid w:val="335D1981"/>
    <w:rsid w:val="33CB2912"/>
    <w:rsid w:val="345F4FC8"/>
    <w:rsid w:val="34D727BE"/>
    <w:rsid w:val="35061A99"/>
    <w:rsid w:val="35B6627F"/>
    <w:rsid w:val="366D7627"/>
    <w:rsid w:val="36FD282F"/>
    <w:rsid w:val="37247E4D"/>
    <w:rsid w:val="38D77A5A"/>
    <w:rsid w:val="38DA238F"/>
    <w:rsid w:val="395C4F26"/>
    <w:rsid w:val="39660175"/>
    <w:rsid w:val="3B493908"/>
    <w:rsid w:val="3B8569E8"/>
    <w:rsid w:val="3C294AAE"/>
    <w:rsid w:val="3E567308"/>
    <w:rsid w:val="3EC21F23"/>
    <w:rsid w:val="3F511A6D"/>
    <w:rsid w:val="408E60D2"/>
    <w:rsid w:val="4129437F"/>
    <w:rsid w:val="41C759C2"/>
    <w:rsid w:val="43F37A0E"/>
    <w:rsid w:val="4433580C"/>
    <w:rsid w:val="44AF2984"/>
    <w:rsid w:val="44D72049"/>
    <w:rsid w:val="466F3963"/>
    <w:rsid w:val="46F835D0"/>
    <w:rsid w:val="47475C4B"/>
    <w:rsid w:val="47950846"/>
    <w:rsid w:val="49834EDF"/>
    <w:rsid w:val="499A0EFB"/>
    <w:rsid w:val="4AC43858"/>
    <w:rsid w:val="4B2B07E7"/>
    <w:rsid w:val="4BAD1C94"/>
    <w:rsid w:val="4C675BBA"/>
    <w:rsid w:val="4E833AD5"/>
    <w:rsid w:val="4FB65577"/>
    <w:rsid w:val="50FB54EB"/>
    <w:rsid w:val="51252964"/>
    <w:rsid w:val="51A058C9"/>
    <w:rsid w:val="52D4253B"/>
    <w:rsid w:val="52F97A8D"/>
    <w:rsid w:val="530803DC"/>
    <w:rsid w:val="533530F5"/>
    <w:rsid w:val="5340705C"/>
    <w:rsid w:val="535D762D"/>
    <w:rsid w:val="53B41984"/>
    <w:rsid w:val="53EE3F4D"/>
    <w:rsid w:val="5412399E"/>
    <w:rsid w:val="54992FB3"/>
    <w:rsid w:val="57C949D7"/>
    <w:rsid w:val="5987006F"/>
    <w:rsid w:val="59B73217"/>
    <w:rsid w:val="59D7338B"/>
    <w:rsid w:val="5BC45F02"/>
    <w:rsid w:val="5BD02DFE"/>
    <w:rsid w:val="5BF562E4"/>
    <w:rsid w:val="5C63622C"/>
    <w:rsid w:val="5CC32157"/>
    <w:rsid w:val="5DE3573D"/>
    <w:rsid w:val="5E167AED"/>
    <w:rsid w:val="5F8D6B2F"/>
    <w:rsid w:val="617217D7"/>
    <w:rsid w:val="62616168"/>
    <w:rsid w:val="62ED6E85"/>
    <w:rsid w:val="636C0A92"/>
    <w:rsid w:val="64CB55C8"/>
    <w:rsid w:val="64D75FB0"/>
    <w:rsid w:val="69747346"/>
    <w:rsid w:val="6A9A3314"/>
    <w:rsid w:val="6ADD49D0"/>
    <w:rsid w:val="6B4D24EC"/>
    <w:rsid w:val="6CA13C29"/>
    <w:rsid w:val="6D616E9C"/>
    <w:rsid w:val="6E5C35DB"/>
    <w:rsid w:val="70FB28A9"/>
    <w:rsid w:val="713C089B"/>
    <w:rsid w:val="713D738F"/>
    <w:rsid w:val="715E23A7"/>
    <w:rsid w:val="71926063"/>
    <w:rsid w:val="721A4EDE"/>
    <w:rsid w:val="738F3CD7"/>
    <w:rsid w:val="73C84F7A"/>
    <w:rsid w:val="7483624F"/>
    <w:rsid w:val="75141820"/>
    <w:rsid w:val="75970C66"/>
    <w:rsid w:val="76433583"/>
    <w:rsid w:val="766C767A"/>
    <w:rsid w:val="771B06A0"/>
    <w:rsid w:val="77531EDF"/>
    <w:rsid w:val="780621EF"/>
    <w:rsid w:val="78AE302E"/>
    <w:rsid w:val="794C0F34"/>
    <w:rsid w:val="7B8F6248"/>
    <w:rsid w:val="7BA46A22"/>
    <w:rsid w:val="7D1943FF"/>
    <w:rsid w:val="7D3F0D4F"/>
    <w:rsid w:val="7D4D35C9"/>
    <w:rsid w:val="7E532696"/>
    <w:rsid w:val="7F8B5779"/>
    <w:rsid w:val="7FE95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6">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7">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before="100" w:beforeAutospacing="1" w:after="120"/>
    </w:pPr>
    <w:rPr>
      <w:rFonts w:ascii="Calibri" w:hAnsi="Calibri"/>
    </w:rPr>
  </w:style>
  <w:style w:type="paragraph" w:styleId="3">
    <w:name w:val="header"/>
    <w:basedOn w:val="1"/>
    <w:next w:val="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Quote"/>
    <w:basedOn w:val="1"/>
    <w:next w:val="1"/>
    <w:qFormat/>
    <w:uiPriority w:val="99"/>
    <w:pPr>
      <w:widowControl/>
      <w:wordWrap w:val="0"/>
      <w:spacing w:before="200" w:after="160"/>
      <w:ind w:left="864" w:right="864"/>
      <w:jc w:val="center"/>
    </w:pPr>
    <w:rPr>
      <w:rFonts w:ascii="宋体"/>
      <w:i/>
      <w:color w:val="404040"/>
    </w:rPr>
  </w:style>
  <w:style w:type="paragraph" w:styleId="8">
    <w:name w:val="Body Text Indent"/>
    <w:basedOn w:val="1"/>
    <w:unhideWhenUsed/>
    <w:qFormat/>
    <w:uiPriority w:val="99"/>
    <w:pPr>
      <w:spacing w:after="120" w:afterLines="0" w:afterAutospacing="0"/>
      <w:ind w:left="420" w:leftChars="200"/>
    </w:pPr>
  </w:style>
  <w:style w:type="paragraph" w:styleId="9">
    <w:name w:val="Plain Text"/>
    <w:basedOn w:val="1"/>
    <w:next w:val="1"/>
    <w:qFormat/>
    <w:uiPriority w:val="0"/>
    <w:rPr>
      <w:rFonts w:ascii="宋体" w:hAnsi="Courier New" w:cs="Courier New"/>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8"/>
    <w:next w:val="1"/>
    <w:unhideWhenUsed/>
    <w:qFormat/>
    <w:uiPriority w:val="99"/>
    <w:pPr>
      <w:ind w:firstLine="420" w:firstLineChars="200"/>
    </w:pPr>
  </w:style>
  <w:style w:type="character" w:styleId="15">
    <w:name w:val="Strong"/>
    <w:basedOn w:val="1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7942</Words>
  <Characters>8113</Characters>
  <Lines>0</Lines>
  <Paragraphs>0</Paragraphs>
  <TotalTime>65</TotalTime>
  <ScaleCrop>false</ScaleCrop>
  <LinksUpToDate>false</LinksUpToDate>
  <CharactersWithSpaces>8140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2022-07-26T07:46:00Z</dcterms:created>
  <dc:creator>Administrator</dc:creator>
  <cp:lastModifiedBy>Administrator</cp:lastModifiedBy>
  <cp:lastPrinted>2023-01-11T07:24:00Z</cp:lastPrinted>
  <dcterms:modified xsi:type="dcterms:W3CDTF">2023-01-12T03:31:56Z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EE4E01C90F574322922FD03043CB2080</vt:lpwstr>
  </property>
</Properties>
</file>